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ook w:val="01E0" w:firstRow="1" w:lastRow="1" w:firstColumn="1" w:lastColumn="1" w:noHBand="0" w:noVBand="0"/>
      </w:tblPr>
      <w:tblGrid>
        <w:gridCol w:w="1008"/>
        <w:gridCol w:w="5763"/>
        <w:gridCol w:w="3777"/>
      </w:tblGrid>
      <w:tr w:rsidR="000E7209" w:rsidRPr="00DC7EF8" w:rsidTr="00A34A39">
        <w:trPr>
          <w:trHeight w:val="447"/>
        </w:trPr>
        <w:tc>
          <w:tcPr>
            <w:tcW w:w="10548" w:type="dxa"/>
            <w:gridSpan w:val="3"/>
            <w:shd w:val="clear" w:color="auto" w:fill="E0E0E0"/>
            <w:vAlign w:val="center"/>
          </w:tcPr>
          <w:p w:rsidR="000E7209" w:rsidRPr="00DC7EF8" w:rsidRDefault="000E720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DC7EF8">
              <w:rPr>
                <w:b/>
                <w:caps/>
                <w:sz w:val="20"/>
                <w:szCs w:val="20"/>
              </w:rPr>
              <w:t>oddíl 1</w:t>
            </w:r>
            <w:r w:rsidRPr="00DC7EF8">
              <w:rPr>
                <w:b/>
                <w:caps/>
                <w:sz w:val="20"/>
                <w:szCs w:val="20"/>
              </w:rPr>
              <w:tab/>
              <w:t>IDENTIFIKACE SMĚSI A SPOLEČNOSTI</w:t>
            </w: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9540" w:type="dxa"/>
            <w:gridSpan w:val="2"/>
          </w:tcPr>
          <w:p w:rsidR="000E7209" w:rsidRPr="00DC7EF8" w:rsidRDefault="000E7209" w:rsidP="00A34A39">
            <w:pPr>
              <w:spacing w:before="60" w:after="60"/>
              <w:rPr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Identifikátor výrobku:</w:t>
            </w: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40" w:type="dxa"/>
            <w:gridSpan w:val="2"/>
          </w:tcPr>
          <w:p w:rsidR="000E7209" w:rsidRPr="00DC7EF8" w:rsidRDefault="00770D8D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  <w:highlight w:val="magenta"/>
              </w:rPr>
              <w:t xml:space="preserve">Zlatíčko </w:t>
            </w:r>
            <w:r w:rsidRPr="00770D8D">
              <w:rPr>
                <w:sz w:val="20"/>
                <w:szCs w:val="20"/>
                <w:highlight w:val="magenta"/>
              </w:rPr>
              <w:sym w:font="Wingdings" w:char="F04A"/>
            </w:r>
          </w:p>
        </w:tc>
      </w:tr>
      <w:tr w:rsidR="007C3D69" w:rsidRPr="00DC7EF8" w:rsidTr="00A34A39">
        <w:tc>
          <w:tcPr>
            <w:tcW w:w="1008" w:type="dxa"/>
          </w:tcPr>
          <w:p w:rsidR="007C3D69" w:rsidRPr="00DC7EF8" w:rsidRDefault="007C3D6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1.1.1</w:t>
            </w:r>
          </w:p>
        </w:tc>
        <w:tc>
          <w:tcPr>
            <w:tcW w:w="9540" w:type="dxa"/>
            <w:gridSpan w:val="2"/>
          </w:tcPr>
          <w:p w:rsidR="007C3D69" w:rsidRPr="00DC7EF8" w:rsidRDefault="007C3D6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Další identifikátory výrobku:</w:t>
            </w:r>
          </w:p>
        </w:tc>
      </w:tr>
      <w:tr w:rsidR="007C3D69" w:rsidRPr="00DC7EF8" w:rsidTr="004A0DA6">
        <w:trPr>
          <w:trHeight w:val="288"/>
        </w:trPr>
        <w:tc>
          <w:tcPr>
            <w:tcW w:w="1008" w:type="dxa"/>
            <w:vAlign w:val="center"/>
          </w:tcPr>
          <w:p w:rsidR="007C3D69" w:rsidRPr="00DC7EF8" w:rsidRDefault="007C3D69" w:rsidP="007C3D69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:rsidR="00B345C2" w:rsidRPr="00DC7EF8" w:rsidRDefault="00770D8D" w:rsidP="007C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Oro Líquido</w:t>
            </w: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9540" w:type="dxa"/>
            <w:gridSpan w:val="2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Příslušná určená použití látky nebo směsi a nedoporučená použití:</w:t>
            </w: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</w:tcPr>
          <w:p w:rsidR="000E7209" w:rsidRPr="00DC7EF8" w:rsidRDefault="007C3D69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Použití: </w:t>
            </w:r>
            <w:r w:rsidR="00BA0DE0" w:rsidRPr="00DC7EF8">
              <w:rPr>
                <w:sz w:val="20"/>
                <w:szCs w:val="20"/>
              </w:rPr>
              <w:t>Ke kontrole povrchů komponent strojů, automobilů, letadel a reaktorů, povrchů nádrží, potrubí, odlitků, výkovků, svarů, atd. na výskyt povrchových vad  (trhlin).</w:t>
            </w: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9540" w:type="dxa"/>
            <w:gridSpan w:val="2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Podrobné údaje o dodavateli bezpečnostního listu:</w:t>
            </w:r>
          </w:p>
        </w:tc>
      </w:tr>
      <w:tr w:rsidR="00782D67" w:rsidRPr="00DC7EF8" w:rsidTr="00A34A39">
        <w:tc>
          <w:tcPr>
            <w:tcW w:w="1008" w:type="dxa"/>
          </w:tcPr>
          <w:p w:rsidR="00782D67" w:rsidRPr="00DC7EF8" w:rsidRDefault="00782D67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9540" w:type="dxa"/>
            <w:gridSpan w:val="2"/>
          </w:tcPr>
          <w:p w:rsidR="00782D67" w:rsidRPr="00DC7EF8" w:rsidRDefault="00782D67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Výrobce/dodavatel z EU</w:t>
            </w:r>
          </w:p>
        </w:tc>
      </w:tr>
      <w:tr w:rsidR="00782D67" w:rsidRPr="00DC7EF8" w:rsidTr="00782D67">
        <w:trPr>
          <w:trHeight w:val="749"/>
        </w:trPr>
        <w:tc>
          <w:tcPr>
            <w:tcW w:w="1008" w:type="dxa"/>
          </w:tcPr>
          <w:p w:rsidR="00782D67" w:rsidRPr="00DC7EF8" w:rsidRDefault="00782D67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</w:tcPr>
          <w:p w:rsidR="00782D67" w:rsidRDefault="00A657F8" w:rsidP="007C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MANUFACTURAS KOKOLO, S.L.</w:t>
            </w:r>
          </w:p>
          <w:p w:rsidR="00A657F8" w:rsidRDefault="00A657F8" w:rsidP="007C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P.I. Roncesvalles, Pabellón 9-10</w:t>
            </w:r>
          </w:p>
          <w:p w:rsidR="00A657F8" w:rsidRDefault="00A657F8" w:rsidP="007C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01320 Oyón (Álava) Spain</w:t>
            </w:r>
          </w:p>
          <w:p w:rsidR="00A657F8" w:rsidRDefault="00A657F8" w:rsidP="007C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+34 945 622 148</w:t>
            </w:r>
          </w:p>
          <w:p w:rsidR="00A657F8" w:rsidRPr="00DC7EF8" w:rsidRDefault="00A657F8" w:rsidP="007C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admin@kokolo. es</w:t>
            </w: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1.3.</w:t>
            </w:r>
            <w:r w:rsidR="00782D67" w:rsidRPr="00DC7E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0" w:type="dxa"/>
            <w:gridSpan w:val="2"/>
          </w:tcPr>
          <w:p w:rsidR="000E7209" w:rsidRPr="00DC7EF8" w:rsidRDefault="00782D67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Osoba odpovědná za uvedení výrobku na trh v České republice</w:t>
            </w:r>
          </w:p>
        </w:tc>
      </w:tr>
      <w:tr w:rsidR="00782D67" w:rsidRPr="00DC7EF8" w:rsidTr="00782D67">
        <w:trPr>
          <w:trHeight w:val="258"/>
        </w:trPr>
        <w:tc>
          <w:tcPr>
            <w:tcW w:w="1008" w:type="dxa"/>
          </w:tcPr>
          <w:p w:rsidR="00782D67" w:rsidRPr="00DC7EF8" w:rsidRDefault="00782D67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</w:tcPr>
          <w:p w:rsidR="00782D67" w:rsidRPr="00A657F8" w:rsidRDefault="00A657F8" w:rsidP="00782D67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ART7 s.r.o.</w:t>
            </w:r>
          </w:p>
          <w:p w:rsidR="00A657F8" w:rsidRPr="00A657F8" w:rsidRDefault="00A657F8" w:rsidP="00782D67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Jabloňová 109E, 27351 Malé Kyšice</w:t>
            </w:r>
          </w:p>
          <w:p w:rsidR="00782D67" w:rsidRPr="00A657F8" w:rsidRDefault="00A657F8" w:rsidP="00782D67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Tel./fax.: 224 910 139</w:t>
            </w:r>
          </w:p>
          <w:p w:rsidR="00A657F8" w:rsidRPr="00A657F8" w:rsidRDefault="00A657F8" w:rsidP="00782D67">
            <w:pPr>
              <w:rPr>
                <w:sz w:val="20"/>
                <w:szCs w:val="20"/>
                <w:lang w:val="de-DE"/>
              </w:rPr>
            </w:pPr>
            <w:r w:rsidRPr="00A657F8">
              <w:rPr>
                <w:sz w:val="20"/>
                <w:szCs w:val="20"/>
              </w:rPr>
              <w:t>e-mail: marketart@seznam.cz</w:t>
            </w: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9540" w:type="dxa"/>
            <w:gridSpan w:val="2"/>
          </w:tcPr>
          <w:p w:rsidR="000E7209" w:rsidRPr="00DC7EF8" w:rsidRDefault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Osoba odborně způsobilá zodpovědná za bezpečnostní list</w:t>
            </w:r>
          </w:p>
        </w:tc>
      </w:tr>
      <w:tr w:rsidR="000E7209" w:rsidRPr="00DC7EF8" w:rsidTr="0007398F">
        <w:trPr>
          <w:trHeight w:val="258"/>
        </w:trPr>
        <w:tc>
          <w:tcPr>
            <w:tcW w:w="1008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</w:p>
        </w:tc>
        <w:tc>
          <w:tcPr>
            <w:tcW w:w="5763" w:type="dxa"/>
          </w:tcPr>
          <w:p w:rsidR="000E7209" w:rsidRPr="00DC7EF8" w:rsidRDefault="000E7209" w:rsidP="00F05E77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Jméno:</w:t>
            </w:r>
            <w:r w:rsidR="0007398F" w:rsidRPr="00DC7EF8">
              <w:rPr>
                <w:sz w:val="20"/>
                <w:szCs w:val="20"/>
              </w:rPr>
              <w:t xml:space="preserve"> </w:t>
            </w:r>
            <w:r w:rsidR="007426B8" w:rsidRPr="00DC7EF8">
              <w:rPr>
                <w:sz w:val="20"/>
                <w:szCs w:val="20"/>
              </w:rPr>
              <w:t>Ing. Martina Šrámková</w:t>
            </w:r>
          </w:p>
        </w:tc>
        <w:tc>
          <w:tcPr>
            <w:tcW w:w="3777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</w:p>
        </w:tc>
      </w:tr>
      <w:tr w:rsidR="000E7209" w:rsidRPr="00DC7EF8" w:rsidTr="0007398F">
        <w:trPr>
          <w:trHeight w:val="255"/>
        </w:trPr>
        <w:tc>
          <w:tcPr>
            <w:tcW w:w="1008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</w:p>
        </w:tc>
        <w:tc>
          <w:tcPr>
            <w:tcW w:w="5763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e-mail:</w:t>
            </w:r>
            <w:r w:rsidR="007426B8" w:rsidRPr="00DC7EF8">
              <w:rPr>
                <w:sz w:val="20"/>
                <w:szCs w:val="20"/>
              </w:rPr>
              <w:t xml:space="preserve"> martina_sramkova@volny.cz</w:t>
            </w:r>
          </w:p>
        </w:tc>
        <w:tc>
          <w:tcPr>
            <w:tcW w:w="3777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540" w:type="dxa"/>
            <w:gridSpan w:val="2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Telefonní číslo pro naléhavé situace</w:t>
            </w:r>
          </w:p>
        </w:tc>
      </w:tr>
      <w:tr w:rsidR="000E7209" w:rsidRPr="00DC7EF8" w:rsidTr="00A34A39">
        <w:tc>
          <w:tcPr>
            <w:tcW w:w="1008" w:type="dxa"/>
          </w:tcPr>
          <w:p w:rsidR="000E7209" w:rsidRPr="00DC7EF8" w:rsidRDefault="000E7209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</w:tcPr>
          <w:p w:rsidR="000E7209" w:rsidRPr="00DC7EF8" w:rsidRDefault="000E7209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+420 602 414 051 nebo Toxikologické informační středisko, Na Bojišti 1, 128 08 Praha2, telefon nepřetržitě 224 919 293, 224  915 402, nebo (pouze ve dne 224  914 575)</w:t>
            </w:r>
          </w:p>
        </w:tc>
      </w:tr>
    </w:tbl>
    <w:p w:rsidR="00624232" w:rsidRPr="00DC7EF8" w:rsidRDefault="00624232">
      <w:pPr>
        <w:rPr>
          <w:sz w:val="20"/>
          <w:szCs w:val="20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1158"/>
        <w:gridCol w:w="9390"/>
        <w:gridCol w:w="180"/>
      </w:tblGrid>
      <w:tr w:rsidR="000E7209" w:rsidRPr="00DC7EF8" w:rsidTr="00A657F8">
        <w:trPr>
          <w:gridAfter w:val="1"/>
          <w:wAfter w:w="180" w:type="dxa"/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2 </w:t>
            </w:r>
            <w:r w:rsidRPr="00DC7EF8">
              <w:rPr>
                <w:b/>
                <w:caps/>
                <w:sz w:val="20"/>
                <w:szCs w:val="20"/>
              </w:rPr>
              <w:tab/>
              <w:t>Identifikace NEBEZPEČNOSTI</w:t>
            </w:r>
          </w:p>
        </w:tc>
      </w:tr>
      <w:tr w:rsidR="0098248C" w:rsidRPr="00DC7EF8" w:rsidTr="00A657F8">
        <w:trPr>
          <w:gridAfter w:val="1"/>
          <w:wAfter w:w="180" w:type="dxa"/>
        </w:trPr>
        <w:tc>
          <w:tcPr>
            <w:tcW w:w="1158" w:type="dxa"/>
            <w:vAlign w:val="center"/>
          </w:tcPr>
          <w:p w:rsidR="0098248C" w:rsidRPr="00DC7EF8" w:rsidRDefault="0098248C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390" w:type="dxa"/>
            <w:vAlign w:val="center"/>
          </w:tcPr>
          <w:p w:rsidR="0098248C" w:rsidRPr="00DC7EF8" w:rsidRDefault="0098248C" w:rsidP="0098248C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 xml:space="preserve">Klasifikace </w:t>
            </w:r>
            <w:r w:rsidR="00A657F8" w:rsidRPr="009160A2">
              <w:rPr>
                <w:b/>
                <w:sz w:val="20"/>
                <w:szCs w:val="20"/>
              </w:rPr>
              <w:t>látky nebo směsi</w:t>
            </w:r>
          </w:p>
        </w:tc>
      </w:tr>
      <w:tr w:rsidR="00A657F8" w:rsidRPr="00A523C4" w:rsidTr="00A657F8">
        <w:tc>
          <w:tcPr>
            <w:tcW w:w="1158" w:type="dxa"/>
          </w:tcPr>
          <w:p w:rsidR="00A657F8" w:rsidRPr="00A523C4" w:rsidRDefault="00A657F8" w:rsidP="00A657F8">
            <w:pPr>
              <w:rPr>
                <w:b/>
                <w:sz w:val="20"/>
                <w:szCs w:val="20"/>
              </w:rPr>
            </w:pPr>
            <w:r w:rsidRPr="00A523C4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9570" w:type="dxa"/>
            <w:gridSpan w:val="2"/>
          </w:tcPr>
          <w:p w:rsidR="00A657F8" w:rsidRPr="00A523C4" w:rsidRDefault="00A657F8" w:rsidP="00A657F8">
            <w:pPr>
              <w:rPr>
                <w:b/>
                <w:sz w:val="20"/>
                <w:szCs w:val="20"/>
              </w:rPr>
            </w:pPr>
            <w:r w:rsidRPr="00A523C4">
              <w:rPr>
                <w:b/>
                <w:sz w:val="20"/>
                <w:szCs w:val="20"/>
              </w:rPr>
              <w:t>Klasifikace v souladu se směrnicí č. 1999/45/ES</w:t>
            </w:r>
          </w:p>
        </w:tc>
      </w:tr>
      <w:tr w:rsidR="000E7209" w:rsidRPr="00DC7EF8" w:rsidTr="00A657F8">
        <w:trPr>
          <w:gridAfter w:val="1"/>
          <w:wAfter w:w="180" w:type="dxa"/>
        </w:trPr>
        <w:tc>
          <w:tcPr>
            <w:tcW w:w="1158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390" w:type="dxa"/>
          </w:tcPr>
          <w:p w:rsidR="00B33BDC" w:rsidRPr="00DC7EF8" w:rsidRDefault="00F838B8" w:rsidP="00B33BDC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Vysoce</w:t>
            </w:r>
            <w:r w:rsidR="00B33BDC" w:rsidRPr="00DC7EF8">
              <w:rPr>
                <w:sz w:val="20"/>
                <w:szCs w:val="20"/>
              </w:rPr>
              <w:t xml:space="preserve"> hořlavý, F, R1</w:t>
            </w:r>
            <w:r w:rsidRPr="00DC7EF8">
              <w:rPr>
                <w:sz w:val="20"/>
                <w:szCs w:val="20"/>
              </w:rPr>
              <w:t>1</w:t>
            </w:r>
          </w:p>
          <w:p w:rsidR="00B33BDC" w:rsidRPr="00DC7EF8" w:rsidRDefault="00B33BDC" w:rsidP="00B33BDC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Dráždivý, Xi; R36</w:t>
            </w:r>
          </w:p>
          <w:p w:rsidR="000E7209" w:rsidRPr="00DC7EF8" w:rsidRDefault="007C3D69" w:rsidP="00B33BDC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R67</w:t>
            </w:r>
          </w:p>
          <w:p w:rsidR="00B33BDC" w:rsidRPr="00DC7EF8" w:rsidRDefault="00B33BDC" w:rsidP="00B33BDC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Plné znění R-vět je uvedeno v Oddíle 16 tohoto bezpečnostního listu</w:t>
            </w:r>
          </w:p>
        </w:tc>
      </w:tr>
      <w:tr w:rsidR="00A657F8" w:rsidRPr="00DC7EF8" w:rsidTr="00A657F8">
        <w:trPr>
          <w:gridAfter w:val="1"/>
          <w:wAfter w:w="180" w:type="dxa"/>
        </w:trPr>
        <w:tc>
          <w:tcPr>
            <w:tcW w:w="1158" w:type="dxa"/>
          </w:tcPr>
          <w:p w:rsidR="00A657F8" w:rsidRPr="00491D38" w:rsidRDefault="00A657F8" w:rsidP="00A65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2.1.2</w:t>
            </w:r>
          </w:p>
        </w:tc>
        <w:tc>
          <w:tcPr>
            <w:tcW w:w="9390" w:type="dxa"/>
          </w:tcPr>
          <w:p w:rsidR="00A657F8" w:rsidRPr="00A523C4" w:rsidRDefault="00A657F8" w:rsidP="00A657F8">
            <w:pPr>
              <w:rPr>
                <w:b/>
                <w:sz w:val="20"/>
                <w:szCs w:val="20"/>
              </w:rPr>
            </w:pPr>
            <w:r w:rsidRPr="00A523C4">
              <w:rPr>
                <w:b/>
                <w:sz w:val="20"/>
                <w:szCs w:val="20"/>
              </w:rPr>
              <w:t>Klasifikace v souladu s nařízením č. (ES) č. 1272/2008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657F8" w:rsidRPr="00A657F8" w:rsidTr="00A657F8">
        <w:trPr>
          <w:gridAfter w:val="1"/>
          <w:wAfter w:w="180" w:type="dxa"/>
        </w:trPr>
        <w:tc>
          <w:tcPr>
            <w:tcW w:w="1158" w:type="dxa"/>
          </w:tcPr>
          <w:p w:rsidR="00A657F8" w:rsidRPr="00A657F8" w:rsidRDefault="00A657F8" w:rsidP="000E7209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</w:tcPr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Flam. Liq. 2 H225 Vysoce hořlavá kapalina a páry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Eye Irrit. 2 H319 Způsobuje vážné podráždění očí.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STOT SE 3 H336 Může způsobit ospalost nebo závratě.</w:t>
            </w:r>
          </w:p>
        </w:tc>
      </w:tr>
      <w:tr w:rsidR="000E7209" w:rsidRPr="00DC7EF8" w:rsidTr="00A657F8">
        <w:trPr>
          <w:gridAfter w:val="1"/>
          <w:wAfter w:w="180" w:type="dxa"/>
        </w:trPr>
        <w:tc>
          <w:tcPr>
            <w:tcW w:w="1158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9390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Nejzávažnější nepříznivé fyzikálně-chemické účinky</w:t>
            </w:r>
          </w:p>
        </w:tc>
      </w:tr>
      <w:tr w:rsidR="000E7209" w:rsidRPr="00DC7EF8" w:rsidTr="00A657F8">
        <w:trPr>
          <w:gridAfter w:val="1"/>
          <w:wAfter w:w="180" w:type="dxa"/>
        </w:trPr>
        <w:tc>
          <w:tcPr>
            <w:tcW w:w="1158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</w:tcPr>
          <w:p w:rsidR="000E7209" w:rsidRPr="00DC7EF8" w:rsidRDefault="00F838B8" w:rsidP="007C3D69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Vysoce hořlavý</w:t>
            </w:r>
          </w:p>
        </w:tc>
      </w:tr>
      <w:tr w:rsidR="000E7209" w:rsidRPr="00DC7EF8" w:rsidTr="00A657F8">
        <w:trPr>
          <w:gridAfter w:val="1"/>
          <w:wAfter w:w="180" w:type="dxa"/>
        </w:trPr>
        <w:tc>
          <w:tcPr>
            <w:tcW w:w="1158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2.1.2</w:t>
            </w:r>
          </w:p>
        </w:tc>
        <w:tc>
          <w:tcPr>
            <w:tcW w:w="9390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Nejzávažnější nepříznivé účinky na lidské zdraví</w:t>
            </w:r>
          </w:p>
        </w:tc>
      </w:tr>
      <w:tr w:rsidR="000E7209" w:rsidRPr="00DC7EF8" w:rsidTr="00A657F8">
        <w:trPr>
          <w:gridAfter w:val="1"/>
          <w:wAfter w:w="180" w:type="dxa"/>
        </w:trPr>
        <w:tc>
          <w:tcPr>
            <w:tcW w:w="1158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</w:p>
        </w:tc>
        <w:tc>
          <w:tcPr>
            <w:tcW w:w="9390" w:type="dxa"/>
          </w:tcPr>
          <w:p w:rsidR="007C3D69" w:rsidRPr="00DC7EF8" w:rsidRDefault="007C3D69" w:rsidP="008C701A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M</w:t>
            </w:r>
            <w:r w:rsidR="008C701A" w:rsidRPr="00DC7EF8">
              <w:rPr>
                <w:sz w:val="20"/>
                <w:szCs w:val="20"/>
              </w:rPr>
              <w:t>ůže dojít k podráždění očí</w:t>
            </w:r>
            <w:r w:rsidR="009B4104" w:rsidRPr="00DC7EF8">
              <w:rPr>
                <w:sz w:val="20"/>
                <w:szCs w:val="20"/>
              </w:rPr>
              <w:t>.</w:t>
            </w:r>
            <w:r w:rsidRPr="00DC7EF8">
              <w:rPr>
                <w:sz w:val="20"/>
                <w:szCs w:val="20"/>
              </w:rPr>
              <w:t xml:space="preserve"> </w:t>
            </w:r>
            <w:r w:rsidRPr="00DC7EF8">
              <w:rPr>
                <w:snapToGrid w:val="0"/>
                <w:sz w:val="20"/>
                <w:szCs w:val="20"/>
              </w:rPr>
              <w:t>Vdechování par může způsobit ospalost a závratě.</w:t>
            </w:r>
          </w:p>
        </w:tc>
      </w:tr>
      <w:tr w:rsidR="000E7209" w:rsidRPr="00DC7EF8" w:rsidTr="00A657F8">
        <w:trPr>
          <w:gridAfter w:val="1"/>
          <w:wAfter w:w="180" w:type="dxa"/>
        </w:trPr>
        <w:tc>
          <w:tcPr>
            <w:tcW w:w="1158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2.1.3</w:t>
            </w:r>
          </w:p>
        </w:tc>
        <w:tc>
          <w:tcPr>
            <w:tcW w:w="9390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Nejzávažnější nepříznivé účinky na životní prostředí</w:t>
            </w:r>
          </w:p>
        </w:tc>
      </w:tr>
      <w:tr w:rsidR="000E7209" w:rsidRPr="00DC7EF8" w:rsidTr="00A657F8">
        <w:trPr>
          <w:gridAfter w:val="1"/>
          <w:wAfter w:w="180" w:type="dxa"/>
        </w:trPr>
        <w:tc>
          <w:tcPr>
            <w:tcW w:w="1158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</w:p>
        </w:tc>
        <w:tc>
          <w:tcPr>
            <w:tcW w:w="9390" w:type="dxa"/>
          </w:tcPr>
          <w:p w:rsidR="000E7209" w:rsidRPr="00DC7EF8" w:rsidRDefault="002A36EC" w:rsidP="000E7209">
            <w:pPr>
              <w:rPr>
                <w:b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Nepředstavuje žádné zvláštní nebezpečí za předpokladu dodržování požadavků pro likvidaci (viz </w:t>
            </w:r>
            <w:r w:rsidR="009B4104" w:rsidRPr="00DC7EF8">
              <w:rPr>
                <w:sz w:val="20"/>
                <w:szCs w:val="20"/>
              </w:rPr>
              <w:t xml:space="preserve">Oddíl </w:t>
            </w:r>
            <w:r w:rsidRPr="00DC7EF8">
              <w:rPr>
                <w:sz w:val="20"/>
                <w:szCs w:val="20"/>
              </w:rPr>
              <w:t>13) a s nimi spojených národních nebo místních předpisů.</w:t>
            </w:r>
            <w:r w:rsidR="009B4104" w:rsidRPr="00DC7EF8">
              <w:rPr>
                <w:sz w:val="20"/>
                <w:szCs w:val="20"/>
              </w:rPr>
              <w:t xml:space="preserve"> </w:t>
            </w:r>
          </w:p>
        </w:tc>
      </w:tr>
    </w:tbl>
    <w:p w:rsidR="00E10DF7" w:rsidRPr="00DC7EF8" w:rsidRDefault="00E10DF7">
      <w:pPr>
        <w:rPr>
          <w:sz w:val="20"/>
          <w:szCs w:val="20"/>
        </w:rPr>
      </w:pPr>
      <w:r w:rsidRPr="00DC7EF8">
        <w:rPr>
          <w:sz w:val="20"/>
          <w:szCs w:val="20"/>
        </w:rPr>
        <w:br w:type="page"/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1158"/>
        <w:gridCol w:w="9390"/>
      </w:tblGrid>
      <w:tr w:rsidR="000E7209" w:rsidRPr="00DC7EF8" w:rsidTr="00A34A39">
        <w:tc>
          <w:tcPr>
            <w:tcW w:w="1158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9390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Prvky označení</w:t>
            </w:r>
          </w:p>
        </w:tc>
      </w:tr>
      <w:tr w:rsidR="00A657F8" w:rsidRPr="00DC7EF8" w:rsidTr="00A34A39">
        <w:tc>
          <w:tcPr>
            <w:tcW w:w="1158" w:type="dxa"/>
          </w:tcPr>
          <w:p w:rsidR="00A657F8" w:rsidRPr="00DC7EF8" w:rsidRDefault="00A657F8" w:rsidP="000E7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9390" w:type="dxa"/>
          </w:tcPr>
          <w:p w:rsidR="00A657F8" w:rsidRPr="00DC7EF8" w:rsidRDefault="00A657F8" w:rsidP="000E72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2D18">
              <w:rPr>
                <w:b/>
                <w:sz w:val="20"/>
                <w:szCs w:val="20"/>
              </w:rPr>
              <w:t>Označení v souladu se směrnicí 1999/45/ES:</w:t>
            </w:r>
          </w:p>
        </w:tc>
      </w:tr>
      <w:tr w:rsidR="000E7209" w:rsidRPr="00DC7EF8" w:rsidTr="00A34A39">
        <w:tc>
          <w:tcPr>
            <w:tcW w:w="1158" w:type="dxa"/>
          </w:tcPr>
          <w:p w:rsidR="000E7209" w:rsidRPr="00DC7EF8" w:rsidRDefault="000E7209" w:rsidP="000E7209">
            <w:pPr>
              <w:rPr>
                <w:b/>
                <w:sz w:val="20"/>
                <w:szCs w:val="20"/>
              </w:rPr>
            </w:pPr>
          </w:p>
        </w:tc>
        <w:tc>
          <w:tcPr>
            <w:tcW w:w="9390" w:type="dxa"/>
          </w:tcPr>
          <w:p w:rsidR="000E7209" w:rsidRPr="00DC7EF8" w:rsidRDefault="000E7209" w:rsidP="000E72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7E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Označení v souladu se směrnicí 1999/45/ES:</w:t>
            </w:r>
          </w:p>
          <w:p w:rsidR="000E7209" w:rsidRPr="00DC7EF8" w:rsidRDefault="000E7209" w:rsidP="000E7209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object w:dxaOrig="162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8pt" o:ole="" filled="t" fillcolor="#f60">
                  <v:imagedata r:id="rId7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PBrush" ShapeID="_x0000_i1025" DrawAspect="Content" ObjectID="_1430902480" r:id="rId8"/>
              </w:object>
            </w:r>
            <w:r w:rsidRPr="00DC7EF8">
              <w:rPr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object w:dxaOrig="1395" w:dyaOrig="1365">
                <v:shape id="_x0000_i1026" type="#_x0000_t75" style="width:31.8pt;height:32.4pt" o:ole="" fillcolor="window">
                  <v:imagedata r:id="rId9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6" DrawAspect="Content" ObjectID="_1430902481" r:id="rId10"/>
              </w:object>
            </w:r>
          </w:p>
          <w:p w:rsidR="000E7209" w:rsidRPr="00A657F8" w:rsidRDefault="00F838B8" w:rsidP="00A34A39">
            <w:pPr>
              <w:pStyle w:val="Nadpis7"/>
              <w:spacing w:before="0"/>
              <w:ind w:firstLine="0"/>
              <w:rPr>
                <w:sz w:val="14"/>
                <w:szCs w:val="14"/>
              </w:rPr>
            </w:pPr>
            <w:r w:rsidRPr="00A657F8">
              <w:rPr>
                <w:sz w:val="14"/>
                <w:szCs w:val="14"/>
              </w:rPr>
              <w:t>vysoce</w:t>
            </w:r>
            <w:r w:rsidR="006D4430" w:rsidRPr="00A657F8">
              <w:rPr>
                <w:sz w:val="14"/>
                <w:szCs w:val="14"/>
              </w:rPr>
              <w:t xml:space="preserve"> hořlavý </w:t>
            </w:r>
            <w:r w:rsidR="0016442A" w:rsidRPr="00A657F8">
              <w:rPr>
                <w:sz w:val="14"/>
                <w:szCs w:val="14"/>
              </w:rPr>
              <w:tab/>
              <w:t>Dr</w:t>
            </w:r>
            <w:r w:rsidR="007C3D69" w:rsidRPr="00A657F8">
              <w:rPr>
                <w:sz w:val="14"/>
                <w:szCs w:val="14"/>
              </w:rPr>
              <w:t>áždivý</w:t>
            </w:r>
          </w:p>
          <w:p w:rsidR="009B4104" w:rsidRPr="00DC7EF8" w:rsidRDefault="009B4104" w:rsidP="00A34A39">
            <w:pPr>
              <w:jc w:val="both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R36</w:t>
            </w:r>
            <w:r w:rsidR="006D4430" w:rsidRPr="00DC7EF8">
              <w:rPr>
                <w:sz w:val="20"/>
                <w:szCs w:val="20"/>
              </w:rPr>
              <w:t xml:space="preserve"> D</w:t>
            </w:r>
            <w:r w:rsidRPr="00DC7EF8">
              <w:rPr>
                <w:sz w:val="20"/>
                <w:szCs w:val="20"/>
              </w:rPr>
              <w:t>ráždí oči</w:t>
            </w:r>
          </w:p>
          <w:p w:rsidR="009B4104" w:rsidRPr="00DC7EF8" w:rsidRDefault="007C3D69" w:rsidP="00252A7A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R67 </w:t>
            </w:r>
            <w:r w:rsidRPr="00DC7EF8">
              <w:rPr>
                <w:snapToGrid w:val="0"/>
                <w:sz w:val="20"/>
                <w:szCs w:val="20"/>
              </w:rPr>
              <w:t>Vdechování par může způsobit ospalost a závratě</w:t>
            </w:r>
          </w:p>
          <w:p w:rsidR="00D4758E" w:rsidRPr="00DC7EF8" w:rsidRDefault="00476DBA" w:rsidP="00A34A39">
            <w:pPr>
              <w:tabs>
                <w:tab w:val="left" w:pos="3303"/>
              </w:tabs>
              <w:jc w:val="both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ab/>
            </w:r>
          </w:p>
          <w:p w:rsidR="00A657F8" w:rsidRDefault="00A657F8" w:rsidP="00F96F0D">
            <w:pPr>
              <w:pStyle w:val="Normln0"/>
              <w:tabs>
                <w:tab w:val="left" w:pos="3780"/>
              </w:tabs>
              <w:ind w:left="1260" w:hanging="1260"/>
            </w:pPr>
            <w:r>
              <w:t>S2 Uchovávejte mimo dosah dětí</w:t>
            </w:r>
          </w:p>
          <w:p w:rsidR="00F838B8" w:rsidRPr="00DC7EF8" w:rsidRDefault="00F838B8" w:rsidP="00F96F0D">
            <w:pPr>
              <w:pStyle w:val="Normln0"/>
              <w:tabs>
                <w:tab w:val="left" w:pos="3780"/>
              </w:tabs>
              <w:ind w:left="1260" w:hanging="1260"/>
            </w:pPr>
            <w:r w:rsidRPr="00DC7EF8">
              <w:t xml:space="preserve">S16 </w:t>
            </w:r>
            <w:r w:rsidRPr="00DC7EF8">
              <w:rPr>
                <w:snapToGrid w:val="0"/>
              </w:rPr>
              <w:t>Uchovávejte mimo dosah zdrojů zapálení - Zákaz kouření</w:t>
            </w:r>
          </w:p>
          <w:p w:rsidR="00D4758E" w:rsidRPr="00DC7EF8" w:rsidRDefault="00D4758E" w:rsidP="00A34A39">
            <w:pPr>
              <w:pStyle w:val="Normln0"/>
              <w:tabs>
                <w:tab w:val="left" w:pos="3780"/>
              </w:tabs>
              <w:ind w:left="1260" w:hanging="1260"/>
            </w:pPr>
            <w:r w:rsidRPr="00DC7EF8">
              <w:t>S26 Při zasažení očí okamžitě důkladně vypláchněte vodou a vyhledejte lékařskou pomoc</w:t>
            </w:r>
          </w:p>
          <w:p w:rsidR="00D4758E" w:rsidRDefault="007C3D69" w:rsidP="007C3D69">
            <w:pPr>
              <w:pStyle w:val="Normln0"/>
              <w:tabs>
                <w:tab w:val="left" w:pos="3780"/>
              </w:tabs>
              <w:ind w:left="1260" w:hanging="1260"/>
            </w:pPr>
            <w:r w:rsidRPr="00DC7EF8">
              <w:t>S3</w:t>
            </w:r>
            <w:r w:rsidR="00A657F8">
              <w:t>5</w:t>
            </w:r>
            <w:r w:rsidRPr="00DC7EF8">
              <w:t xml:space="preserve"> </w:t>
            </w:r>
            <w:r w:rsidR="00A657F8">
              <w:rPr>
                <w:snapToGrid w:val="0"/>
              </w:rPr>
              <w:t>Tento materiál a jeho obal musí být zneškodněny bezpečným způsobem</w:t>
            </w:r>
            <w:r w:rsidRPr="00DC7EF8">
              <w:t>.</w:t>
            </w:r>
          </w:p>
          <w:p w:rsidR="00A657F8" w:rsidRDefault="00A657F8" w:rsidP="007C3D69">
            <w:pPr>
              <w:pStyle w:val="Normln0"/>
              <w:tabs>
                <w:tab w:val="left" w:pos="3780"/>
              </w:tabs>
              <w:ind w:left="1260" w:hanging="1260"/>
            </w:pPr>
            <w:r>
              <w:t xml:space="preserve">S43 </w:t>
            </w:r>
            <w:r>
              <w:rPr>
                <w:snapToGrid w:val="0"/>
              </w:rPr>
              <w:t>V případě požáru použijte písek</w:t>
            </w:r>
          </w:p>
          <w:p w:rsidR="000E7209" w:rsidRPr="00DC7EF8" w:rsidRDefault="00A657F8" w:rsidP="00A657F8">
            <w:pPr>
              <w:pStyle w:val="Normln0"/>
              <w:tabs>
                <w:tab w:val="left" w:pos="3780"/>
              </w:tabs>
              <w:ind w:left="1260" w:hanging="1260"/>
            </w:pPr>
            <w:r>
              <w:t xml:space="preserve">S46 </w:t>
            </w:r>
            <w:r>
              <w:rPr>
                <w:snapToGrid w:val="0"/>
              </w:rPr>
              <w:t>Při požití okamžitě vyhledejte lékařskou pomoc a ukažte tento obal nebo označení</w:t>
            </w:r>
          </w:p>
        </w:tc>
      </w:tr>
      <w:tr w:rsidR="00A657F8" w:rsidRPr="00DC7EF8" w:rsidTr="00A34A39">
        <w:tc>
          <w:tcPr>
            <w:tcW w:w="1158" w:type="dxa"/>
          </w:tcPr>
          <w:p w:rsidR="00A657F8" w:rsidRPr="00DC7EF8" w:rsidRDefault="00A657F8" w:rsidP="00A34A3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2.2.2</w:t>
            </w:r>
          </w:p>
        </w:tc>
        <w:tc>
          <w:tcPr>
            <w:tcW w:w="9390" w:type="dxa"/>
          </w:tcPr>
          <w:p w:rsidR="00A657F8" w:rsidRPr="00DC7EF8" w:rsidRDefault="00A657F8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B82D18">
              <w:rPr>
                <w:b/>
                <w:sz w:val="20"/>
                <w:szCs w:val="20"/>
              </w:rPr>
              <w:t>Označení v souladu s nařízením č. (ES) č. 1272/2008:</w:t>
            </w:r>
          </w:p>
        </w:tc>
      </w:tr>
      <w:tr w:rsidR="00A657F8" w:rsidRPr="00DC7EF8" w:rsidTr="00A34A39">
        <w:tc>
          <w:tcPr>
            <w:tcW w:w="1158" w:type="dxa"/>
          </w:tcPr>
          <w:p w:rsidR="00A657F8" w:rsidRPr="00DC7EF8" w:rsidRDefault="00A657F8" w:rsidP="00A34A3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390" w:type="dxa"/>
          </w:tcPr>
          <w:p w:rsidR="00A657F8" w:rsidRDefault="00161970" w:rsidP="00A657F8">
            <w:pPr>
              <w:rPr>
                <w:rFonts w:ascii="Verdana" w:hAnsi="Verdana"/>
                <w:color w:val="253B74"/>
                <w:sz w:val="10"/>
                <w:szCs w:val="10"/>
              </w:rPr>
            </w:pPr>
            <w:r>
              <w:rPr>
                <w:rFonts w:ascii="Verdana" w:hAnsi="Verdana"/>
                <w:noProof/>
                <w:color w:val="253B74"/>
                <w:sz w:val="10"/>
                <w:szCs w:val="10"/>
              </w:rPr>
              <w:drawing>
                <wp:inline distT="0" distB="0" distL="0" distR="0">
                  <wp:extent cx="632460" cy="632460"/>
                  <wp:effectExtent l="0" t="0" r="0" b="0"/>
                  <wp:docPr id="3" name="obrázek 3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57F8">
              <w:rPr>
                <w:rFonts w:ascii="Verdana" w:hAnsi="Verdana"/>
                <w:color w:val="253B74"/>
                <w:sz w:val="10"/>
                <w:szCs w:val="10"/>
              </w:rPr>
              <w:tab/>
            </w:r>
            <w:r>
              <w:rPr>
                <w:rFonts w:ascii="Verdana" w:hAnsi="Verdana"/>
                <w:noProof/>
                <w:color w:val="253B74"/>
                <w:sz w:val="10"/>
                <w:szCs w:val="10"/>
              </w:rPr>
              <w:drawing>
                <wp:inline distT="0" distB="0" distL="0" distR="0">
                  <wp:extent cx="647700" cy="647700"/>
                  <wp:effectExtent l="0" t="0" r="0" b="0"/>
                  <wp:docPr id="4" name="obrázek 4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7F8" w:rsidRDefault="00A657F8" w:rsidP="00A657F8">
            <w:pPr>
              <w:rPr>
                <w:sz w:val="20"/>
                <w:szCs w:val="20"/>
              </w:rPr>
            </w:pPr>
          </w:p>
          <w:p w:rsidR="00A657F8" w:rsidRDefault="00A657F8" w:rsidP="00A6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NEBEZPEČÍ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H225 Vysoce hořlavá kapalina a páry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H319 Způsobuje vážné podráždění očí.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H336 Může způsobit ospalost nebo závratě.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P102 Je-li nutná lékařská pomoc, mějte po ruce obal nebo štítek výrobku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P101 Uchovávejte mimo dosah dětí</w:t>
            </w:r>
          </w:p>
          <w:p w:rsidR="00A657F8" w:rsidRPr="00A657F8" w:rsidRDefault="00A657F8" w:rsidP="00A657F8">
            <w:pPr>
              <w:jc w:val="both"/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P210 Chraňte před teplem/jiskrami/otevřeným plamenem/horkými povrchy. – Zákaz kouření.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P261 Zamezte vdechování prachu/dýmu/plynu/mlhy/par/aerosolů.</w:t>
            </w:r>
          </w:p>
          <w:p w:rsidR="00A657F8" w:rsidRPr="00A657F8" w:rsidRDefault="00A657F8" w:rsidP="00A657F8">
            <w:pPr>
              <w:jc w:val="both"/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P305+P351+P338 PŘI ZASAŽENÍ OČÍ: Několik minut opatrně vyplachujte vodou. Vyjměte kontaktní čočky, jsou-li nasazeny a pokud je lze vyjmout snadno. Pokračujte ve vyplachování.</w:t>
            </w:r>
          </w:p>
          <w:p w:rsidR="00A657F8" w:rsidRPr="00A657F8" w:rsidRDefault="00A657F8" w:rsidP="00A657F8">
            <w:pPr>
              <w:jc w:val="both"/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P306+P360 PŘI STYKU S ODĚVEM: Kontaminovaný oděv a kůži okamžitě omyjte velkým množstvím vody a potom oděv odložte.</w:t>
            </w:r>
          </w:p>
          <w:p w:rsidR="00A657F8" w:rsidRPr="00A657F8" w:rsidRDefault="00A657F8" w:rsidP="00A657F8">
            <w:pPr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P501 Odstraňte obsah/obal jako nebezpečný odpad , v souladu s místními, národními a/nebo mezinárodními předpisy</w:t>
            </w:r>
          </w:p>
        </w:tc>
      </w:tr>
      <w:tr w:rsidR="000E7209" w:rsidRPr="00DC7EF8" w:rsidTr="00A34A39">
        <w:tc>
          <w:tcPr>
            <w:tcW w:w="1158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9390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Další nebezpečnost</w:t>
            </w:r>
          </w:p>
        </w:tc>
      </w:tr>
      <w:tr w:rsidR="000E7209" w:rsidRPr="00DC7EF8" w:rsidTr="00A34A39">
        <w:tc>
          <w:tcPr>
            <w:tcW w:w="1158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  <w:r w:rsidRPr="00DC7EF8">
              <w:rPr>
                <w:rFonts w:eastAsia="EUAlbertina-Regular-Identity-H"/>
                <w:sz w:val="20"/>
                <w:szCs w:val="20"/>
              </w:rPr>
              <w:t>Směs nesplňuje kritéria pro látky PBT nebo vPvB v souladu s přílohou XIII Nařízení EU 1907/2006</w:t>
            </w:r>
            <w:r w:rsidR="002A36EC" w:rsidRPr="00DC7EF8">
              <w:rPr>
                <w:rFonts w:eastAsia="EUAlbertina-Regular-Identity-H"/>
                <w:sz w:val="20"/>
                <w:szCs w:val="20"/>
              </w:rPr>
              <w:t>.</w:t>
            </w:r>
          </w:p>
        </w:tc>
      </w:tr>
      <w:tr w:rsidR="000E7209" w:rsidRPr="00DC7EF8" w:rsidTr="00A34A39">
        <w:tc>
          <w:tcPr>
            <w:tcW w:w="1158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390" w:type="dxa"/>
          </w:tcPr>
          <w:p w:rsidR="000E7209" w:rsidRPr="00DC7EF8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Další informace</w:t>
            </w:r>
          </w:p>
        </w:tc>
      </w:tr>
      <w:tr w:rsidR="000E7209" w:rsidRPr="00DC7EF8" w:rsidTr="00A34A39">
        <w:tc>
          <w:tcPr>
            <w:tcW w:w="1158" w:type="dxa"/>
          </w:tcPr>
          <w:p w:rsidR="000E7209" w:rsidRPr="00DC7EF8" w:rsidRDefault="000E7209" w:rsidP="000E7209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</w:tcPr>
          <w:p w:rsidR="000E7209" w:rsidRPr="00DC7EF8" w:rsidRDefault="002A36EC" w:rsidP="000E7209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Nesmí být používán v dosahu zdrojů zapálení</w:t>
            </w:r>
          </w:p>
          <w:p w:rsidR="00A61B47" w:rsidRPr="00DC7EF8" w:rsidRDefault="00A61B47" w:rsidP="000E7209">
            <w:pPr>
              <w:rPr>
                <w:b/>
                <w:sz w:val="20"/>
                <w:szCs w:val="20"/>
              </w:rPr>
            </w:pPr>
            <w:r w:rsidRPr="00DC7EF8">
              <w:rPr>
                <w:rFonts w:eastAsia="EUAlbertina-Regular-Identity-H"/>
                <w:b/>
                <w:sz w:val="20"/>
                <w:szCs w:val="20"/>
              </w:rPr>
              <w:t>Další informace, které je nutno uvést na obalu směsi v souladu s dalšími předpisy, viz Oddíl 15</w:t>
            </w:r>
          </w:p>
        </w:tc>
      </w:tr>
    </w:tbl>
    <w:p w:rsidR="000E7209" w:rsidRPr="00DC7EF8" w:rsidRDefault="000E7209">
      <w:pPr>
        <w:rPr>
          <w:sz w:val="20"/>
          <w:szCs w:val="20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260"/>
        <w:gridCol w:w="2340"/>
        <w:gridCol w:w="2340"/>
      </w:tblGrid>
      <w:tr w:rsidR="002A36EC" w:rsidRPr="00DC7EF8" w:rsidTr="006D4430">
        <w:trPr>
          <w:trHeight w:val="447"/>
        </w:trPr>
        <w:tc>
          <w:tcPr>
            <w:tcW w:w="10620" w:type="dxa"/>
            <w:gridSpan w:val="5"/>
            <w:shd w:val="clear" w:color="auto" w:fill="E0E0E0"/>
            <w:vAlign w:val="center"/>
          </w:tcPr>
          <w:p w:rsidR="002A36EC" w:rsidRPr="00DC7EF8" w:rsidRDefault="002A36EC" w:rsidP="002A36EC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3 </w:t>
            </w:r>
            <w:r w:rsidRPr="00DC7EF8">
              <w:rPr>
                <w:b/>
                <w:caps/>
                <w:sz w:val="20"/>
                <w:szCs w:val="20"/>
              </w:rPr>
              <w:tab/>
              <w:t>SLOŽENÍ / Informace o složkách</w:t>
            </w:r>
          </w:p>
        </w:tc>
      </w:tr>
      <w:tr w:rsidR="002A36EC" w:rsidRPr="00DC7EF8" w:rsidTr="006D4430">
        <w:tc>
          <w:tcPr>
            <w:tcW w:w="10620" w:type="dxa"/>
            <w:gridSpan w:val="5"/>
          </w:tcPr>
          <w:p w:rsidR="002A36EC" w:rsidRPr="00DC7EF8" w:rsidRDefault="007C3D69" w:rsidP="007C3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Popis: </w:t>
            </w:r>
            <w:r w:rsidR="00C25204">
              <w:rPr>
                <w:sz w:val="20"/>
                <w:szCs w:val="20"/>
              </w:rPr>
              <w:t>směs níže uvedených nebezpečných látek s neškodnými příměsemi</w:t>
            </w:r>
          </w:p>
        </w:tc>
      </w:tr>
      <w:tr w:rsidR="006D4430" w:rsidRPr="0099104A" w:rsidTr="006D4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520" w:type="dxa"/>
            <w:vMerge w:val="restart"/>
            <w:vAlign w:val="center"/>
          </w:tcPr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>Nebezpečné látky:</w:t>
            </w:r>
          </w:p>
        </w:tc>
        <w:tc>
          <w:tcPr>
            <w:tcW w:w="2160" w:type="dxa"/>
            <w:vMerge w:val="restart"/>
            <w:vAlign w:val="center"/>
          </w:tcPr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>Indexové č.</w:t>
            </w:r>
          </w:p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>ES č.</w:t>
            </w:r>
          </w:p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>CAS č.</w:t>
            </w:r>
          </w:p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>Registrační číslo</w:t>
            </w:r>
          </w:p>
        </w:tc>
        <w:tc>
          <w:tcPr>
            <w:tcW w:w="1260" w:type="dxa"/>
            <w:vMerge w:val="restart"/>
            <w:vAlign w:val="center"/>
          </w:tcPr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 xml:space="preserve">Obsah </w:t>
            </w:r>
          </w:p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>(%hm.)</w:t>
            </w:r>
          </w:p>
        </w:tc>
        <w:tc>
          <w:tcPr>
            <w:tcW w:w="4680" w:type="dxa"/>
            <w:gridSpan w:val="2"/>
            <w:vAlign w:val="center"/>
          </w:tcPr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>Klasifikace</w:t>
            </w:r>
          </w:p>
        </w:tc>
      </w:tr>
      <w:tr w:rsidR="006D4430" w:rsidRPr="0099104A" w:rsidTr="006D4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520" w:type="dxa"/>
            <w:vMerge/>
            <w:vAlign w:val="center"/>
          </w:tcPr>
          <w:p w:rsidR="006D4430" w:rsidRPr="0099104A" w:rsidRDefault="006D4430" w:rsidP="006D443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D4430" w:rsidRPr="0099104A" w:rsidRDefault="006D4430" w:rsidP="006D4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D4430" w:rsidRPr="0099104A" w:rsidRDefault="006D4430" w:rsidP="006D4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sz w:val="18"/>
                <w:szCs w:val="18"/>
              </w:rPr>
              <w:t xml:space="preserve">dle </w:t>
            </w:r>
            <w:r w:rsidRPr="0099104A">
              <w:rPr>
                <w:b/>
                <w:color w:val="000000"/>
                <w:sz w:val="18"/>
                <w:szCs w:val="18"/>
              </w:rPr>
              <w:t>67/548/EHS</w:t>
            </w:r>
          </w:p>
        </w:tc>
        <w:tc>
          <w:tcPr>
            <w:tcW w:w="2340" w:type="dxa"/>
            <w:vAlign w:val="center"/>
          </w:tcPr>
          <w:p w:rsidR="006D4430" w:rsidRPr="0099104A" w:rsidRDefault="006D4430" w:rsidP="006D4430">
            <w:pPr>
              <w:jc w:val="center"/>
              <w:rPr>
                <w:b/>
                <w:sz w:val="18"/>
                <w:szCs w:val="18"/>
              </w:rPr>
            </w:pPr>
            <w:r w:rsidRPr="0099104A">
              <w:rPr>
                <w:b/>
                <w:color w:val="000000"/>
                <w:sz w:val="18"/>
                <w:szCs w:val="18"/>
              </w:rPr>
              <w:t>dle (ES) č. 1272/2008</w:t>
            </w:r>
          </w:p>
        </w:tc>
      </w:tr>
      <w:tr w:rsidR="00BA4DA0" w:rsidRPr="0099104A" w:rsidTr="006D4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520" w:type="dxa"/>
            <w:vAlign w:val="center"/>
          </w:tcPr>
          <w:p w:rsidR="00BA4DA0" w:rsidRPr="0099104A" w:rsidRDefault="00BA4DA0" w:rsidP="00BA4DA0">
            <w:pPr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Propan-2-ol;</w:t>
            </w:r>
          </w:p>
          <w:p w:rsidR="00BA4DA0" w:rsidRPr="0099104A" w:rsidRDefault="00BA4DA0" w:rsidP="00BA4DA0">
            <w:pPr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isopropylalkohol</w:t>
            </w:r>
          </w:p>
        </w:tc>
        <w:tc>
          <w:tcPr>
            <w:tcW w:w="2160" w:type="dxa"/>
            <w:vAlign w:val="center"/>
          </w:tcPr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603-117-00-0</w:t>
            </w:r>
          </w:p>
          <w:p w:rsidR="00BA4DA0" w:rsidRPr="0099104A" w:rsidRDefault="001D1AD4" w:rsidP="001D1AD4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200-661-7</w:t>
            </w:r>
          </w:p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67-63-0</w:t>
            </w:r>
          </w:p>
          <w:p w:rsidR="00BA4DA0" w:rsidRPr="0099104A" w:rsidRDefault="00A657F8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01-2119457558-25-xxxx</w:t>
            </w:r>
          </w:p>
        </w:tc>
        <w:tc>
          <w:tcPr>
            <w:tcW w:w="1260" w:type="dxa"/>
            <w:vAlign w:val="center"/>
          </w:tcPr>
          <w:p w:rsidR="00BA4DA0" w:rsidRPr="0099104A" w:rsidRDefault="00A657F8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Cca 75%</w:t>
            </w:r>
          </w:p>
        </w:tc>
        <w:tc>
          <w:tcPr>
            <w:tcW w:w="2340" w:type="dxa"/>
            <w:vAlign w:val="center"/>
          </w:tcPr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F; R11</w:t>
            </w:r>
          </w:p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Xi; R36</w:t>
            </w:r>
          </w:p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R67</w:t>
            </w:r>
          </w:p>
        </w:tc>
        <w:tc>
          <w:tcPr>
            <w:tcW w:w="2340" w:type="dxa"/>
            <w:vAlign w:val="center"/>
          </w:tcPr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Flam. Liq. 2</w:t>
            </w:r>
          </w:p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Eye Irrit. 2</w:t>
            </w:r>
          </w:p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STOT SE 3</w:t>
            </w:r>
          </w:p>
          <w:p w:rsidR="00BA4DA0" w:rsidRPr="0099104A" w:rsidRDefault="00BA4DA0" w:rsidP="00BA4DA0">
            <w:pPr>
              <w:jc w:val="center"/>
              <w:rPr>
                <w:sz w:val="18"/>
                <w:szCs w:val="18"/>
              </w:rPr>
            </w:pPr>
            <w:r w:rsidRPr="0099104A">
              <w:rPr>
                <w:sz w:val="18"/>
                <w:szCs w:val="18"/>
              </w:rPr>
              <w:t>H225, H319, H336</w:t>
            </w:r>
          </w:p>
        </w:tc>
      </w:tr>
      <w:tr w:rsidR="006D4430" w:rsidRPr="00DC7EF8" w:rsidTr="006D4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0620" w:type="dxa"/>
            <w:gridSpan w:val="5"/>
            <w:vAlign w:val="center"/>
          </w:tcPr>
          <w:p w:rsidR="006D4430" w:rsidRPr="00DC7EF8" w:rsidRDefault="006D4430" w:rsidP="006D44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Plné znění R-vět a H vět a význam klasifikací podle (ES) 1272/2008  je uvedeno v Oddíle 16 tohoto bezpečnostního listu</w:t>
            </w:r>
          </w:p>
        </w:tc>
      </w:tr>
    </w:tbl>
    <w:p w:rsidR="00944999" w:rsidRPr="00DC7EF8" w:rsidRDefault="00944999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F1234B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F1234B" w:rsidRPr="00DC7EF8" w:rsidRDefault="00F1234B" w:rsidP="00F1234B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4 </w:t>
            </w:r>
            <w:r w:rsidRPr="00DC7EF8">
              <w:rPr>
                <w:b/>
                <w:caps/>
                <w:sz w:val="20"/>
                <w:szCs w:val="20"/>
              </w:rPr>
              <w:tab/>
              <w:t>Pokyny pro první pomoc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 xml:space="preserve">4.1 </w:t>
            </w:r>
          </w:p>
        </w:tc>
        <w:tc>
          <w:tcPr>
            <w:tcW w:w="9390" w:type="dxa"/>
          </w:tcPr>
          <w:p w:rsidR="00F1234B" w:rsidRPr="00DC7EF8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Popis první pomoci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4.1.1</w:t>
            </w:r>
            <w:r w:rsidRPr="00DC7EF8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9390" w:type="dxa"/>
          </w:tcPr>
          <w:p w:rsidR="00F1234B" w:rsidRPr="00DC7EF8" w:rsidRDefault="00F1234B" w:rsidP="00A34A39">
            <w:pPr>
              <w:jc w:val="both"/>
              <w:rPr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Všeobecné pokyny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9B4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1234B" w:rsidRPr="00DC7EF8" w:rsidRDefault="009B4104" w:rsidP="009B4104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Projeví-li se zdravotní potíže nebo v případě pochybností uvědomte lékaře a poskytněte mu informace z tohoto bezpečnostního listu. Při bezvědomí umístěte postiženého do stabilizované polohy na boku s mírně zakloněnou hlavou. 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9390" w:type="dxa"/>
          </w:tcPr>
          <w:p w:rsidR="00F1234B" w:rsidRPr="00DC7EF8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V případě nadýchání: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1234B" w:rsidRPr="00DC7EF8" w:rsidRDefault="009B4104" w:rsidP="00F1234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Přerušte expozici, postiženého přemístěte ze zamořeného prostředí na vzduch, zajistěte tělesný a duševní klid. Nenechte postiženého prochladnout. Má-li dýchací potíže, vyhledejte lékařskou pomoc. 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9390" w:type="dxa"/>
          </w:tcPr>
          <w:p w:rsidR="00F1234B" w:rsidRPr="00DC7EF8" w:rsidRDefault="00F1234B" w:rsidP="00F1234B">
            <w:pPr>
              <w:rPr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V případě zasažení očí: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1234B" w:rsidRPr="00DC7EF8" w:rsidRDefault="009B4104" w:rsidP="00F1234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Odstraňte kontaktní čočky pokud je postižený používá. Okamžitě vyplachujte čistou (pokud možno vlahou) tekoucí vodou minimálně po dobu 15</w:t>
            </w:r>
            <w:r w:rsidR="00A657F8">
              <w:rPr>
                <w:color w:val="000000"/>
                <w:sz w:val="20"/>
                <w:szCs w:val="20"/>
              </w:rPr>
              <w:t xml:space="preserve"> </w:t>
            </w:r>
            <w:r w:rsidRPr="00DC7EF8">
              <w:rPr>
                <w:color w:val="000000"/>
                <w:sz w:val="20"/>
                <w:szCs w:val="20"/>
              </w:rPr>
              <w:t>minut při široce otevřených víčkách, zejména oblasti pod víčky; konzultujte s lékařem, zejména přetrvává-li bolest, nebo zarudnutí očí.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9390" w:type="dxa"/>
          </w:tcPr>
          <w:p w:rsidR="00F1234B" w:rsidRPr="00DC7EF8" w:rsidRDefault="00F1234B" w:rsidP="00F1234B">
            <w:pPr>
              <w:rPr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V případě zasažení kůže: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1234B" w:rsidRPr="00DC7EF8" w:rsidRDefault="009B4104" w:rsidP="00F1234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Postiženému svlékněte kontaminovaný oděv, postižené místo omyjte velkým množstvím vody Při známkách podráždění (zarudnutí pokožky), nebo jsou-li známky poškození pokožky, vyhledejte lékaře.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9390" w:type="dxa"/>
          </w:tcPr>
          <w:p w:rsidR="00F1234B" w:rsidRPr="00DC7EF8" w:rsidRDefault="00F1234B" w:rsidP="00F1234B">
            <w:pPr>
              <w:rPr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V případě požití: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1234B" w:rsidRPr="00DC7EF8" w:rsidRDefault="00F838B8" w:rsidP="00F1234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Nevyvolávejte zvracení. </w:t>
            </w:r>
            <w:r w:rsidR="009B4104" w:rsidRPr="00DC7EF8">
              <w:rPr>
                <w:color w:val="000000"/>
                <w:sz w:val="20"/>
                <w:szCs w:val="20"/>
              </w:rPr>
              <w:t>Postiženého uklidněte a umístěte v teple. Neprodleně vyhledejte lékařskou pomoc a ukažte etiketu (štítek) výrobku nebo tento bezpečnostní list.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9390" w:type="dxa"/>
          </w:tcPr>
          <w:p w:rsidR="00F1234B" w:rsidRPr="00DC7EF8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Nejdůležitější akutní a opožděné symptomy a účinky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A657F8" w:rsidRDefault="00A657F8" w:rsidP="009B4104">
            <w:pPr>
              <w:rPr>
                <w:color w:val="000000"/>
                <w:sz w:val="20"/>
                <w:szCs w:val="20"/>
              </w:rPr>
            </w:pPr>
            <w:r w:rsidRPr="00A657F8">
              <w:rPr>
                <w:b/>
                <w:color w:val="000000"/>
                <w:sz w:val="20"/>
                <w:szCs w:val="20"/>
              </w:rPr>
              <w:t xml:space="preserve">Prevence: </w:t>
            </w:r>
            <w:r w:rsidRPr="00DC7EF8">
              <w:rPr>
                <w:color w:val="000000"/>
                <w:sz w:val="20"/>
                <w:szCs w:val="20"/>
              </w:rPr>
              <w:t>Projeví-li se zdravotní potíže nebo v případě pochybností uvědomte lékaře a poskytněte mu informace z tohoto bezpečnostního listu.</w:t>
            </w:r>
          </w:p>
          <w:p w:rsidR="009B4104" w:rsidRPr="00DC7EF8" w:rsidRDefault="00A657F8" w:rsidP="009B4104">
            <w:pPr>
              <w:rPr>
                <w:color w:val="000000"/>
                <w:sz w:val="20"/>
                <w:szCs w:val="20"/>
              </w:rPr>
            </w:pPr>
            <w:r w:rsidRPr="00A657F8">
              <w:rPr>
                <w:b/>
                <w:color w:val="000000"/>
                <w:sz w:val="20"/>
                <w:szCs w:val="20"/>
                <w:u w:val="single"/>
              </w:rPr>
              <w:t>Symptomy vztahující se k použití:</w:t>
            </w:r>
            <w:r w:rsidRPr="00A657F8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Způsobuje vážné podráždění očí. Může způsobit </w:t>
            </w:r>
            <w:r w:rsidRPr="00A657F8">
              <w:rPr>
                <w:color w:val="000000"/>
                <w:sz w:val="20"/>
                <w:szCs w:val="20"/>
              </w:rPr>
              <w:t>ospalost nebo závratě</w:t>
            </w:r>
          </w:p>
        </w:tc>
      </w:tr>
      <w:tr w:rsidR="00F1234B" w:rsidRPr="00DC7EF8" w:rsidTr="00A34A39">
        <w:tc>
          <w:tcPr>
            <w:tcW w:w="1158" w:type="dxa"/>
          </w:tcPr>
          <w:p w:rsidR="00F1234B" w:rsidRPr="00DC7EF8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390" w:type="dxa"/>
          </w:tcPr>
          <w:p w:rsidR="00F1234B" w:rsidRPr="00DC7EF8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Pokyn týkající se okamžité lékařské pomoci a zvláštního ošetření</w:t>
            </w:r>
          </w:p>
        </w:tc>
      </w:tr>
      <w:tr w:rsidR="00A657F8" w:rsidRPr="00DC7EF8" w:rsidTr="00A34A39">
        <w:tc>
          <w:tcPr>
            <w:tcW w:w="1158" w:type="dxa"/>
          </w:tcPr>
          <w:p w:rsidR="00A657F8" w:rsidRPr="00DC7EF8" w:rsidRDefault="00A657F8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A657F8" w:rsidRDefault="00A657F8" w:rsidP="00A657F8">
            <w:pPr>
              <w:rPr>
                <w:color w:val="000000"/>
                <w:sz w:val="20"/>
                <w:szCs w:val="20"/>
              </w:rPr>
            </w:pPr>
            <w:r w:rsidRPr="00A657F8">
              <w:rPr>
                <w:b/>
                <w:color w:val="000000"/>
                <w:sz w:val="20"/>
                <w:szCs w:val="20"/>
              </w:rPr>
              <w:t>Obecné informace:</w:t>
            </w:r>
            <w:r>
              <w:rPr>
                <w:color w:val="000000"/>
                <w:sz w:val="20"/>
                <w:szCs w:val="20"/>
              </w:rPr>
              <w:t xml:space="preserve"> Nikdy nepodávejte nic ústy osobě v bezvědomí.</w:t>
            </w:r>
            <w:r w:rsidRPr="00DC7E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V případě, že se necítíte dobře, </w:t>
            </w:r>
            <w:r w:rsidRPr="00DC7EF8">
              <w:rPr>
                <w:color w:val="000000"/>
                <w:sz w:val="20"/>
                <w:szCs w:val="20"/>
              </w:rPr>
              <w:t>uvědomte lékaře a poskytněte mu informace z tohoto bezpečnostního listu.</w:t>
            </w:r>
          </w:p>
          <w:p w:rsidR="00A657F8" w:rsidRPr="00DC7EF8" w:rsidRDefault="00A657F8" w:rsidP="00A657F8">
            <w:pPr>
              <w:rPr>
                <w:color w:val="000000"/>
                <w:sz w:val="20"/>
                <w:szCs w:val="20"/>
              </w:rPr>
            </w:pPr>
            <w:r w:rsidRPr="00A657F8">
              <w:rPr>
                <w:b/>
                <w:color w:val="000000"/>
                <w:sz w:val="20"/>
                <w:szCs w:val="20"/>
              </w:rPr>
              <w:t>Pokyn pro lékaře:</w:t>
            </w:r>
            <w:r>
              <w:rPr>
                <w:color w:val="000000"/>
                <w:sz w:val="20"/>
                <w:szCs w:val="20"/>
              </w:rPr>
              <w:t xml:space="preserve"> symptomatická léčba</w:t>
            </w:r>
          </w:p>
        </w:tc>
      </w:tr>
    </w:tbl>
    <w:p w:rsidR="00F1234B" w:rsidRPr="00DC7EF8" w:rsidRDefault="00F1234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D16C6B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D16C6B" w:rsidRPr="00DC7EF8" w:rsidRDefault="00D16C6B" w:rsidP="00D16C6B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5 </w:t>
            </w:r>
            <w:r w:rsidRPr="00DC7EF8">
              <w:rPr>
                <w:b/>
                <w:caps/>
                <w:sz w:val="20"/>
                <w:szCs w:val="20"/>
              </w:rPr>
              <w:tab/>
              <w:t>Opatření pro hasební zásah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Hasiva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jc w:val="both"/>
              <w:rPr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Vhodná hasiva: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DC7EF8" w:rsidRDefault="00D16C6B" w:rsidP="00D16C6B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Oxid uhličitý (CO</w:t>
            </w:r>
            <w:r w:rsidRPr="00DC7EF8">
              <w:rPr>
                <w:sz w:val="20"/>
                <w:szCs w:val="20"/>
                <w:vertAlign w:val="subscript"/>
              </w:rPr>
              <w:t>2</w:t>
            </w:r>
            <w:r w:rsidRPr="00DC7EF8">
              <w:rPr>
                <w:sz w:val="20"/>
                <w:szCs w:val="20"/>
              </w:rPr>
              <w:t>), práš</w:t>
            </w:r>
            <w:r w:rsidR="00BA4DA0" w:rsidRPr="00DC7EF8">
              <w:rPr>
                <w:sz w:val="20"/>
                <w:szCs w:val="20"/>
              </w:rPr>
              <w:t>e</w:t>
            </w:r>
            <w:r w:rsidRPr="00DC7EF8">
              <w:rPr>
                <w:sz w:val="20"/>
                <w:szCs w:val="20"/>
              </w:rPr>
              <w:t xml:space="preserve">k, </w:t>
            </w:r>
            <w:r w:rsidR="00A657F8">
              <w:rPr>
                <w:sz w:val="20"/>
                <w:szCs w:val="20"/>
              </w:rPr>
              <w:t>vodní sprej, písek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9390" w:type="dxa"/>
          </w:tcPr>
          <w:p w:rsidR="00D16C6B" w:rsidRPr="00DC7EF8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Nevhodná hasiva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DC7EF8" w:rsidRDefault="00BA4DA0" w:rsidP="00BA4DA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Plný proud vody.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Zvláštní nebezpečnost vyplývající z látky nebo směsi: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A657F8" w:rsidRDefault="00A657F8" w:rsidP="00D1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Používejte vodní sprej nebo mlhu pro chlazení ohrožených nádob.</w:t>
            </w:r>
          </w:p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Výrobky obsahují snadno hořlavé páry a kapaliny. </w:t>
            </w:r>
          </w:p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Při požáru vzniká kouř, mohou vznikat oxidy uhlíku (CO a CO2), saze, různé uhlovodíky nedokonalým spalováním a termolýzou. Nevdechujte zplodiny hoření</w:t>
            </w:r>
            <w:r w:rsidR="00F838B8" w:rsidRPr="00DC7EF8">
              <w:rPr>
                <w:color w:val="000000"/>
                <w:sz w:val="20"/>
                <w:szCs w:val="20"/>
              </w:rPr>
              <w:t>.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Pokyny pro hasiče: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Při požáru používejte </w:t>
            </w:r>
            <w:r w:rsidR="00A657F8">
              <w:rPr>
                <w:color w:val="000000"/>
                <w:sz w:val="20"/>
                <w:szCs w:val="20"/>
              </w:rPr>
              <w:t xml:space="preserve">ochranné vybavení včetně </w:t>
            </w:r>
            <w:r w:rsidRPr="00DC7EF8">
              <w:rPr>
                <w:color w:val="000000"/>
                <w:sz w:val="20"/>
                <w:szCs w:val="20"/>
              </w:rPr>
              <w:t>ochran</w:t>
            </w:r>
            <w:r w:rsidR="00A657F8">
              <w:rPr>
                <w:color w:val="000000"/>
                <w:sz w:val="20"/>
                <w:szCs w:val="20"/>
              </w:rPr>
              <w:t>y</w:t>
            </w:r>
            <w:r w:rsidRPr="00DC7EF8">
              <w:rPr>
                <w:color w:val="000000"/>
                <w:sz w:val="20"/>
                <w:szCs w:val="20"/>
              </w:rPr>
              <w:t xml:space="preserve"> dýchadel (izolační přístroj)</w:t>
            </w:r>
          </w:p>
        </w:tc>
      </w:tr>
      <w:tr w:rsidR="00BA4DA0" w:rsidRPr="00DC7EF8" w:rsidTr="00A34A39">
        <w:tc>
          <w:tcPr>
            <w:tcW w:w="1158" w:type="dxa"/>
          </w:tcPr>
          <w:p w:rsidR="00BA4DA0" w:rsidRPr="00DC7EF8" w:rsidRDefault="00BA4DA0" w:rsidP="00BA4DA0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9390" w:type="dxa"/>
          </w:tcPr>
          <w:p w:rsidR="00BA4DA0" w:rsidRPr="00DC7EF8" w:rsidRDefault="00BA4DA0" w:rsidP="00BA4DA0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Další informace:</w:t>
            </w:r>
          </w:p>
        </w:tc>
      </w:tr>
      <w:tr w:rsidR="00BA4DA0" w:rsidRPr="00DC7EF8" w:rsidTr="00A34A39">
        <w:tc>
          <w:tcPr>
            <w:tcW w:w="1158" w:type="dxa"/>
          </w:tcPr>
          <w:p w:rsidR="00BA4DA0" w:rsidRPr="00DC7EF8" w:rsidRDefault="00BA4DA0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BA4DA0" w:rsidRPr="00DC7EF8" w:rsidRDefault="00BA4DA0" w:rsidP="00BA4DA0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Zbytky po požáru a kontaminovanou hasicí kapalinu je nutné zneškodnit podle místně platných předpisů.</w:t>
            </w:r>
          </w:p>
          <w:p w:rsidR="00BA4DA0" w:rsidRDefault="00BA4DA0" w:rsidP="00F838B8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Výrobky odstraňte z dosahu ohně anebo je alespoň ochlazujte proudem vody.</w:t>
            </w:r>
          </w:p>
          <w:p w:rsidR="00A657F8" w:rsidRPr="00DC7EF8" w:rsidRDefault="00A657F8" w:rsidP="00F83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Nevstupujte s otevřeným ohněm. Nekuřte.</w:t>
            </w:r>
          </w:p>
        </w:tc>
      </w:tr>
    </w:tbl>
    <w:p w:rsidR="00D16C6B" w:rsidRPr="00DC7EF8" w:rsidRDefault="00D16C6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D16C6B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D16C6B" w:rsidRPr="00DC7EF8" w:rsidRDefault="00D16C6B" w:rsidP="00D16C6B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6 </w:t>
            </w:r>
            <w:r w:rsidRPr="00DC7EF8">
              <w:rPr>
                <w:b/>
                <w:caps/>
                <w:sz w:val="20"/>
                <w:szCs w:val="20"/>
              </w:rPr>
              <w:tab/>
              <w:t>Opatření v případě náhodném úniku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Opatření na ochranu osob, ochranné prostředky a nouzové postupy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Default="00A657F8" w:rsidP="00D1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Zabraňte jakékoli zbytečné expozici. </w:t>
            </w:r>
            <w:r w:rsidR="00D16C6B" w:rsidRPr="00DC7EF8">
              <w:rPr>
                <w:color w:val="000000"/>
                <w:sz w:val="20"/>
                <w:szCs w:val="20"/>
              </w:rPr>
              <w:t xml:space="preserve">Zabraňte kontaktu s očima a kůží. Nevdechujte </w:t>
            </w:r>
            <w:r w:rsidR="00F838B8" w:rsidRPr="00DC7EF8">
              <w:rPr>
                <w:color w:val="000000"/>
                <w:sz w:val="20"/>
                <w:szCs w:val="20"/>
              </w:rPr>
              <w:t>plyny</w:t>
            </w:r>
            <w:r w:rsidR="00D16C6B" w:rsidRPr="00DC7EF8">
              <w:rPr>
                <w:color w:val="000000"/>
                <w:sz w:val="20"/>
                <w:szCs w:val="20"/>
              </w:rPr>
              <w:t>. Zajistěte účinné větrání. Odstraňte všechny zdroje zapálení. Vypněte všechny elektrické přístroje, které mohou být zdrojem jiskření (</w:t>
            </w:r>
            <w:r w:rsidR="006915A4" w:rsidRPr="00DC7EF8">
              <w:rPr>
                <w:color w:val="000000"/>
                <w:sz w:val="20"/>
                <w:szCs w:val="20"/>
              </w:rPr>
              <w:t>oddíl</w:t>
            </w:r>
            <w:r w:rsidR="00D16C6B" w:rsidRPr="00DC7EF8">
              <w:rPr>
                <w:color w:val="000000"/>
                <w:sz w:val="20"/>
                <w:szCs w:val="20"/>
              </w:rPr>
              <w:t xml:space="preserve">y </w:t>
            </w:r>
            <w:smartTag w:uri="urn:schemas-microsoft-com:office:smarttags" w:element="metricconverter">
              <w:smartTagPr>
                <w:attr w:name="ProductID" w:val="7 a"/>
              </w:smartTagPr>
              <w:r w:rsidR="00D16C6B" w:rsidRPr="00DC7EF8">
                <w:rPr>
                  <w:color w:val="000000"/>
                  <w:sz w:val="20"/>
                  <w:szCs w:val="20"/>
                </w:rPr>
                <w:t>7 a</w:t>
              </w:r>
            </w:smartTag>
            <w:r w:rsidR="00D16C6B" w:rsidRPr="00DC7EF8">
              <w:rPr>
                <w:color w:val="000000"/>
                <w:sz w:val="20"/>
                <w:szCs w:val="20"/>
              </w:rPr>
              <w:t xml:space="preserve"> 8). Páry plynů jsou těžší než vzduch.</w:t>
            </w:r>
            <w:r>
              <w:rPr>
                <w:color w:val="000000"/>
                <w:sz w:val="20"/>
                <w:szCs w:val="20"/>
              </w:rPr>
              <w:t xml:space="preserve"> Nekuřte. Nepoužívejte otevřený oheň.</w:t>
            </w:r>
          </w:p>
          <w:p w:rsidR="00A657F8" w:rsidRPr="00DC7EF8" w:rsidRDefault="00A657F8" w:rsidP="00D16C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Evakuujte personál.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Opatření na ochranu životního prostředí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Nenechejte vniknout do kanalizace/povrchové vody/spodní vody.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Metody a materiál pro omezení úniku a pro čištění</w:t>
            </w:r>
          </w:p>
        </w:tc>
      </w:tr>
      <w:tr w:rsidR="00F838B8" w:rsidRPr="00DC7EF8" w:rsidTr="00A34A39">
        <w:tc>
          <w:tcPr>
            <w:tcW w:w="1158" w:type="dxa"/>
          </w:tcPr>
          <w:p w:rsidR="00F838B8" w:rsidRPr="00DC7EF8" w:rsidRDefault="00F838B8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838B8" w:rsidRPr="00DC7EF8" w:rsidRDefault="00A657F8" w:rsidP="00F8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Větrejte místo. </w:t>
            </w:r>
            <w:r w:rsidR="00F838B8" w:rsidRPr="00DC7EF8">
              <w:rPr>
                <w:sz w:val="20"/>
                <w:szCs w:val="20"/>
              </w:rPr>
              <w:t>Zachytit savým materiálem (např. písek, piliny, křemelina, univerzální pojivo).</w:t>
            </w:r>
            <w:r>
              <w:rPr>
                <w:sz w:val="20"/>
                <w:szCs w:val="20"/>
              </w:rPr>
              <w:t xml:space="preserve"> </w:t>
            </w:r>
            <w:r w:rsidR="00F838B8" w:rsidRPr="00DC7EF8">
              <w:rPr>
                <w:sz w:val="20"/>
                <w:szCs w:val="20"/>
              </w:rPr>
              <w:t xml:space="preserve">Pak mechanicky </w:t>
            </w:r>
            <w:r>
              <w:rPr>
                <w:sz w:val="20"/>
                <w:szCs w:val="20"/>
              </w:rPr>
              <w:t>sesbírejte a uložte do vhodné nádoby. Zajistěte odstranění v souladu s předpisy</w:t>
            </w:r>
            <w:r w:rsidR="00F838B8" w:rsidRPr="00DC7EF8">
              <w:rPr>
                <w:sz w:val="20"/>
                <w:szCs w:val="20"/>
              </w:rPr>
              <w:t>.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6.</w:t>
            </w:r>
            <w:r w:rsidR="00A657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Odkaz na jiné oddíly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Dále viz Oddíly 7, 8 a 13</w:t>
            </w:r>
          </w:p>
        </w:tc>
      </w:tr>
    </w:tbl>
    <w:p w:rsidR="00D16C6B" w:rsidRPr="00DC7EF8" w:rsidRDefault="00D16C6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D16C6B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D16C6B" w:rsidRPr="00DC7EF8" w:rsidRDefault="00D16C6B" w:rsidP="00D16C6B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7 </w:t>
            </w:r>
            <w:r w:rsidRPr="00DC7EF8">
              <w:rPr>
                <w:b/>
                <w:caps/>
                <w:sz w:val="20"/>
                <w:szCs w:val="20"/>
              </w:rPr>
              <w:tab/>
              <w:t>Zacházení a skladování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9390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Opatření pro bezpečné zacházení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287257" w:rsidRDefault="00287257" w:rsidP="00D1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obaly manipulujte opatrně, páry výrobku jsou hořlavé. Používejte pouze venku nebo v dobře odvětrávaném prostředí. Při práci nejezte, nepijte a nekuřte.</w:t>
            </w:r>
          </w:p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Zabraňte kont</w:t>
            </w:r>
            <w:r w:rsidR="00BA4DA0" w:rsidRPr="00DC7EF8">
              <w:rPr>
                <w:sz w:val="20"/>
                <w:szCs w:val="20"/>
              </w:rPr>
              <w:t>aktu s očima</w:t>
            </w:r>
            <w:r w:rsidRPr="00DC7EF8">
              <w:rPr>
                <w:sz w:val="20"/>
                <w:szCs w:val="20"/>
              </w:rPr>
              <w:t xml:space="preserve">. Nevdechujte </w:t>
            </w:r>
            <w:r w:rsidR="00287257">
              <w:rPr>
                <w:sz w:val="20"/>
                <w:szCs w:val="20"/>
              </w:rPr>
              <w:t xml:space="preserve">plyny, páry a </w:t>
            </w:r>
            <w:r w:rsidRPr="00DC7EF8">
              <w:rPr>
                <w:sz w:val="20"/>
                <w:szCs w:val="20"/>
              </w:rPr>
              <w:t xml:space="preserve">aerosoly. </w:t>
            </w:r>
            <w:r w:rsidR="00BA4DA0" w:rsidRPr="00DC7EF8">
              <w:rPr>
                <w:sz w:val="20"/>
                <w:szCs w:val="20"/>
              </w:rPr>
              <w:t xml:space="preserve">Zajistit dobré větrání místnosti i při zemi (páry jsou těžší než vzduch). </w:t>
            </w:r>
            <w:r w:rsidRPr="00DC7EF8">
              <w:rPr>
                <w:sz w:val="20"/>
                <w:szCs w:val="20"/>
              </w:rPr>
              <w:t>Odstraňte všechny zdroje zapálení.</w:t>
            </w:r>
            <w:r w:rsidR="00287257">
              <w:rPr>
                <w:sz w:val="20"/>
                <w:szCs w:val="20"/>
              </w:rPr>
              <w:t xml:space="preserve">Nevstupujte s otevřeným ohněm. </w:t>
            </w:r>
            <w:r w:rsidRPr="00DC7EF8">
              <w:rPr>
                <w:sz w:val="20"/>
                <w:szCs w:val="20"/>
              </w:rPr>
              <w:t>Vypněte všechny elektrické přístroje, které mohou být zdrojem jiskření (</w:t>
            </w:r>
            <w:r w:rsidR="006915A4" w:rsidRPr="00DC7EF8">
              <w:rPr>
                <w:sz w:val="20"/>
                <w:szCs w:val="20"/>
              </w:rPr>
              <w:t>oddíl</w:t>
            </w:r>
            <w:r w:rsidRPr="00DC7EF8">
              <w:rPr>
                <w:sz w:val="20"/>
                <w:szCs w:val="20"/>
              </w:rPr>
              <w:t xml:space="preserve">y </w:t>
            </w:r>
            <w:smartTag w:uri="urn:schemas-microsoft-com:office:smarttags" w:element="metricconverter">
              <w:smartTagPr>
                <w:attr w:name="ProductID" w:val="7 a"/>
              </w:smartTagPr>
              <w:r w:rsidRPr="00DC7EF8">
                <w:rPr>
                  <w:sz w:val="20"/>
                  <w:szCs w:val="20"/>
                </w:rPr>
                <w:t>7 a</w:t>
              </w:r>
            </w:smartTag>
            <w:r w:rsidRPr="00DC7EF8">
              <w:rPr>
                <w:sz w:val="20"/>
                <w:szCs w:val="20"/>
              </w:rPr>
              <w:t xml:space="preserve"> 8). Realizujte preventivní opatření k prevenci hromadění elektrostatického náboje.</w:t>
            </w:r>
            <w:r w:rsidR="00287257">
              <w:rPr>
                <w:sz w:val="20"/>
                <w:szCs w:val="20"/>
              </w:rPr>
              <w:t xml:space="preserve"> 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9390" w:type="dxa"/>
          </w:tcPr>
          <w:p w:rsidR="00D16C6B" w:rsidRPr="00DC7EF8" w:rsidRDefault="00D16C6B" w:rsidP="00D16C6B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Preventivní opatření na ochranu životního prostředí:</w:t>
            </w:r>
          </w:p>
        </w:tc>
      </w:tr>
      <w:tr w:rsidR="00D16C6B" w:rsidRPr="00DC7EF8" w:rsidTr="00A34A39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DC7EF8" w:rsidRDefault="00D16C6B" w:rsidP="00BA4DA0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Při obvyklém použití odpadá. V případě havárie viz. </w:t>
            </w:r>
            <w:r w:rsidR="006915A4" w:rsidRPr="00DC7EF8">
              <w:rPr>
                <w:color w:val="000000"/>
                <w:sz w:val="20"/>
                <w:szCs w:val="20"/>
              </w:rPr>
              <w:t>oddíl</w:t>
            </w:r>
            <w:r w:rsidRPr="00DC7EF8">
              <w:rPr>
                <w:color w:val="000000"/>
                <w:sz w:val="20"/>
                <w:szCs w:val="20"/>
              </w:rPr>
              <w:t xml:space="preserve"> 6.</w:t>
            </w:r>
          </w:p>
        </w:tc>
      </w:tr>
      <w:tr w:rsidR="00D16C6B" w:rsidRPr="00DC7EF8" w:rsidTr="0007398F">
        <w:trPr>
          <w:trHeight w:val="251"/>
        </w:trPr>
        <w:tc>
          <w:tcPr>
            <w:tcW w:w="1158" w:type="dxa"/>
            <w:vAlign w:val="bottom"/>
          </w:tcPr>
          <w:p w:rsidR="00D16C6B" w:rsidRPr="00DC7EF8" w:rsidRDefault="00D16C6B" w:rsidP="0007398F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9390" w:type="dxa"/>
            <w:vAlign w:val="bottom"/>
          </w:tcPr>
          <w:p w:rsidR="00D16C6B" w:rsidRPr="00DC7EF8" w:rsidRDefault="00D16C6B" w:rsidP="00BA4DA0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Podmínky pro bezpečné skladování látek a směsí včetně neslučitelných látek a směsí</w:t>
            </w:r>
            <w:r w:rsidR="00395D00" w:rsidRPr="00DC7EF8">
              <w:rPr>
                <w:b/>
                <w:sz w:val="20"/>
                <w:szCs w:val="20"/>
              </w:rPr>
              <w:t>:</w:t>
            </w:r>
          </w:p>
        </w:tc>
      </w:tr>
      <w:tr w:rsidR="00D16C6B" w:rsidRPr="00DC7EF8" w:rsidTr="0007398F">
        <w:tc>
          <w:tcPr>
            <w:tcW w:w="1158" w:type="dxa"/>
          </w:tcPr>
          <w:p w:rsidR="00D16C6B" w:rsidRPr="00DC7EF8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BA4DA0" w:rsidRPr="00DC7EF8" w:rsidRDefault="00F838B8" w:rsidP="00BA4DA0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Skladovat v originálních obalech v suchu a chladnu a na velmi dobře větraných místech. Neskladovat v blízkosti zdrojů tepla</w:t>
            </w:r>
            <w:r w:rsidR="00287257">
              <w:rPr>
                <w:sz w:val="20"/>
                <w:szCs w:val="20"/>
              </w:rPr>
              <w:t xml:space="preserve"> a na přímém slunci.</w:t>
            </w:r>
            <w:r w:rsidRPr="00DC7EF8">
              <w:rPr>
                <w:sz w:val="20"/>
                <w:szCs w:val="20"/>
              </w:rPr>
              <w:t xml:space="preserve"> </w:t>
            </w:r>
            <w:r w:rsidR="00BA4DA0" w:rsidRPr="00DC7EF8">
              <w:rPr>
                <w:sz w:val="20"/>
                <w:szCs w:val="20"/>
              </w:rPr>
              <w:t>Neskladovat s</w:t>
            </w:r>
            <w:r w:rsidR="00287257">
              <w:rPr>
                <w:sz w:val="20"/>
                <w:szCs w:val="20"/>
              </w:rPr>
              <w:t>e silnými kyselinami a zásadami.</w:t>
            </w:r>
          </w:p>
        </w:tc>
      </w:tr>
      <w:tr w:rsidR="00F838B8" w:rsidRPr="00DC7EF8" w:rsidTr="00A34A39">
        <w:tc>
          <w:tcPr>
            <w:tcW w:w="1158" w:type="dxa"/>
          </w:tcPr>
          <w:p w:rsidR="00F838B8" w:rsidRPr="00DC7EF8" w:rsidRDefault="00F838B8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9390" w:type="dxa"/>
          </w:tcPr>
          <w:p w:rsidR="00F838B8" w:rsidRPr="00DC7EF8" w:rsidRDefault="00F838B8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Specifické konečné / specifická konečná použití</w:t>
            </w:r>
          </w:p>
        </w:tc>
      </w:tr>
      <w:tr w:rsidR="00F838B8" w:rsidRPr="00DC7EF8" w:rsidTr="00A34A39">
        <w:tc>
          <w:tcPr>
            <w:tcW w:w="1158" w:type="dxa"/>
          </w:tcPr>
          <w:p w:rsidR="00F838B8" w:rsidRPr="00DC7EF8" w:rsidRDefault="00F838B8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838B8" w:rsidRPr="00DC7EF8" w:rsidRDefault="00F838B8" w:rsidP="00D16C6B">
            <w:pPr>
              <w:pStyle w:val="Normln0"/>
            </w:pPr>
            <w:r w:rsidRPr="00DC7EF8">
              <w:t>Nejsou dostupné žádné informace</w:t>
            </w:r>
          </w:p>
        </w:tc>
      </w:tr>
    </w:tbl>
    <w:p w:rsidR="00E10DF7" w:rsidRPr="00DC7EF8" w:rsidRDefault="00E10DF7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30"/>
        <w:gridCol w:w="720"/>
        <w:gridCol w:w="1259"/>
        <w:gridCol w:w="1440"/>
        <w:gridCol w:w="1620"/>
        <w:gridCol w:w="1415"/>
        <w:gridCol w:w="745"/>
        <w:gridCol w:w="2161"/>
      </w:tblGrid>
      <w:tr w:rsidR="00D16C6B" w:rsidRPr="00DC7EF8" w:rsidTr="00BA4DA0">
        <w:trPr>
          <w:trHeight w:val="447"/>
        </w:trPr>
        <w:tc>
          <w:tcPr>
            <w:tcW w:w="10548" w:type="dxa"/>
            <w:gridSpan w:val="9"/>
            <w:shd w:val="clear" w:color="auto" w:fill="E0E0E0"/>
            <w:vAlign w:val="center"/>
          </w:tcPr>
          <w:p w:rsidR="00D16C6B" w:rsidRPr="00DC7EF8" w:rsidRDefault="00D16C6B" w:rsidP="00D16C6B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8 </w:t>
            </w:r>
            <w:r w:rsidRPr="00DC7EF8">
              <w:rPr>
                <w:b/>
                <w:caps/>
                <w:sz w:val="20"/>
                <w:szCs w:val="20"/>
              </w:rPr>
              <w:tab/>
            </w:r>
            <w:r w:rsidRPr="00DC7EF8">
              <w:rPr>
                <w:b/>
                <w:sz w:val="20"/>
                <w:szCs w:val="20"/>
              </w:rPr>
              <w:t>OMEZOVÁNÍ EXPOZICE / OSOBNÍ OCHRANNÉ PROSTŘEDKY</w:t>
            </w:r>
          </w:p>
        </w:tc>
      </w:tr>
      <w:tr w:rsidR="00D16C6B" w:rsidRPr="00DC7EF8" w:rsidTr="00BA4DA0">
        <w:tc>
          <w:tcPr>
            <w:tcW w:w="1158" w:type="dxa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9390" w:type="dxa"/>
            <w:gridSpan w:val="8"/>
          </w:tcPr>
          <w:p w:rsidR="00D16C6B" w:rsidRPr="00DC7EF8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Kontrolní parametry</w:t>
            </w:r>
          </w:p>
        </w:tc>
      </w:tr>
      <w:tr w:rsidR="00D16C6B" w:rsidRPr="00DC7EF8" w:rsidTr="00BA4DA0">
        <w:tc>
          <w:tcPr>
            <w:tcW w:w="10548" w:type="dxa"/>
            <w:gridSpan w:val="9"/>
            <w:tcBorders>
              <w:bottom w:val="single" w:sz="4" w:space="0" w:color="auto"/>
            </w:tcBorders>
          </w:tcPr>
          <w:p w:rsidR="00D16C6B" w:rsidRPr="00DC7EF8" w:rsidRDefault="003E60A1" w:rsidP="00D16C6B">
            <w:pPr>
              <w:pStyle w:val="Normln0"/>
            </w:pPr>
            <w:r w:rsidRPr="00DC7EF8">
              <w:t>Směs</w:t>
            </w:r>
            <w:r w:rsidR="00D16C6B" w:rsidRPr="00DC7EF8">
              <w:t xml:space="preserve"> obsahuje látky, pro něž jsou stanoveny (NV361/2007Sb., v platném znění) následující koncentrační limity v pracovním prostředí (nejvyšší přípustný expoziční limit=PEL; nejvyšší přípustná koncentrace v pracovním ovzduší=NPK-P).</w:t>
            </w:r>
          </w:p>
          <w:p w:rsidR="00BA4DA0" w:rsidRPr="00DC7EF8" w:rsidRDefault="00BA4DA0" w:rsidP="00D16C6B">
            <w:pPr>
              <w:pStyle w:val="Normln0"/>
            </w:pPr>
            <w:r w:rsidRPr="00DC7EF8">
              <w:t>Další uvedené hodnoty jsou převzaty z bezpečnostního listu dodavatele.</w:t>
            </w:r>
          </w:p>
        </w:tc>
      </w:tr>
      <w:tr w:rsidR="00BA4DA0" w:rsidRPr="00DC7EF8" w:rsidTr="00BA4DA0">
        <w:trPr>
          <w:trHeight w:val="481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A0" w:rsidRPr="00DC7EF8" w:rsidRDefault="00BA4DA0" w:rsidP="00A34A39">
            <w:pPr>
              <w:spacing w:before="120"/>
              <w:ind w:firstLine="72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Chemický název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A0" w:rsidRPr="00DC7EF8" w:rsidRDefault="00BA4DA0" w:rsidP="00A34A39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Číslo CAS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A0" w:rsidRPr="00DC7EF8" w:rsidRDefault="00BA4DA0" w:rsidP="00A34A39">
            <w:pPr>
              <w:jc w:val="center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PEL</w:t>
            </w:r>
          </w:p>
          <w:p w:rsidR="00BA4DA0" w:rsidRPr="00DC7EF8" w:rsidRDefault="00BA4DA0" w:rsidP="00A34A39">
            <w:pPr>
              <w:jc w:val="center"/>
              <w:rPr>
                <w:b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mg/m</w:t>
            </w:r>
            <w:r w:rsidRPr="00DC7E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DA0" w:rsidRPr="00DC7EF8" w:rsidRDefault="00BA4DA0" w:rsidP="00A34A39">
            <w:pPr>
              <w:jc w:val="center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NPK-P</w:t>
            </w:r>
          </w:p>
          <w:p w:rsidR="00BA4DA0" w:rsidRPr="00DC7EF8" w:rsidRDefault="00BA4DA0" w:rsidP="00A34A39">
            <w:pPr>
              <w:jc w:val="center"/>
              <w:rPr>
                <w:b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mg/m</w:t>
            </w:r>
            <w:r w:rsidRPr="00DC7E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A0" w:rsidRPr="00DC7EF8" w:rsidRDefault="00BA4DA0" w:rsidP="00BA4DA0">
            <w:pPr>
              <w:ind w:firstLine="72"/>
              <w:jc w:val="center"/>
              <w:rPr>
                <w:sz w:val="20"/>
                <w:szCs w:val="20"/>
                <w:vertAlign w:val="superscript"/>
              </w:rPr>
            </w:pPr>
            <w:r w:rsidRPr="00DC7EF8">
              <w:rPr>
                <w:b/>
                <w:sz w:val="20"/>
                <w:szCs w:val="20"/>
              </w:rPr>
              <w:t>MAK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A0" w:rsidRPr="00DC7EF8" w:rsidRDefault="00BA4DA0" w:rsidP="00BA4DA0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BAT</w:t>
            </w:r>
          </w:p>
        </w:tc>
      </w:tr>
      <w:tr w:rsidR="00BA4DA0" w:rsidRPr="00DC7EF8" w:rsidTr="00BA4DA0">
        <w:trPr>
          <w:trHeight w:val="253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A0" w:rsidRPr="00DC7EF8" w:rsidRDefault="00BA4DA0" w:rsidP="00BA4DA0">
            <w:pPr>
              <w:tabs>
                <w:tab w:val="left" w:pos="1348"/>
              </w:tabs>
              <w:ind w:firstLine="74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Propan-2-ol;</w:t>
            </w:r>
          </w:p>
          <w:p w:rsidR="00BA4DA0" w:rsidRPr="00DC7EF8" w:rsidRDefault="00BA4DA0" w:rsidP="00BA4DA0">
            <w:pPr>
              <w:tabs>
                <w:tab w:val="left" w:pos="1348"/>
              </w:tabs>
              <w:ind w:firstLine="74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isopropylalkohol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A0" w:rsidRPr="00DC7EF8" w:rsidRDefault="00BA4DA0" w:rsidP="00BA4DA0">
            <w:pPr>
              <w:tabs>
                <w:tab w:val="left" w:pos="1348"/>
              </w:tabs>
              <w:ind w:firstLine="74"/>
              <w:jc w:val="center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67-63-0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A0" w:rsidRPr="00DC7EF8" w:rsidRDefault="00BA4DA0" w:rsidP="00BA4DA0">
            <w:pPr>
              <w:jc w:val="center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A0" w:rsidRPr="00DC7EF8" w:rsidRDefault="00BA4DA0" w:rsidP="00BA4DA0">
            <w:pPr>
              <w:ind w:firstLine="72"/>
              <w:jc w:val="center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1000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A0" w:rsidRPr="00DC7EF8" w:rsidRDefault="00BA4DA0" w:rsidP="00BA4DA0">
            <w:pPr>
              <w:ind w:firstLine="72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A0" w:rsidRPr="00DC7EF8" w:rsidRDefault="00BA4DA0" w:rsidP="00BA4DA0">
            <w:pPr>
              <w:ind w:firstLine="72"/>
              <w:jc w:val="center"/>
              <w:rPr>
                <w:sz w:val="20"/>
                <w:szCs w:val="20"/>
              </w:rPr>
            </w:pPr>
          </w:p>
        </w:tc>
      </w:tr>
      <w:tr w:rsidR="00BA4DA0" w:rsidRPr="00DC7EF8" w:rsidTr="00BA4DA0">
        <w:trPr>
          <w:trHeight w:val="253"/>
        </w:trPr>
        <w:tc>
          <w:tcPr>
            <w:tcW w:w="10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A0" w:rsidRPr="00DC7EF8" w:rsidRDefault="00BA4DA0" w:rsidP="001F6062">
            <w:pPr>
              <w:pStyle w:val="Zhlav"/>
              <w:tabs>
                <w:tab w:val="clear" w:pos="4536"/>
                <w:tab w:val="clear" w:pos="9072"/>
                <w:tab w:val="right" w:pos="8435"/>
              </w:tabs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Jako výchozí informace byly použity seznamy platné v době zpracovávání.</w:t>
            </w:r>
          </w:p>
        </w:tc>
      </w:tr>
      <w:tr w:rsidR="00BA4DA0" w:rsidRPr="00DC7EF8" w:rsidTr="00BA4DA0">
        <w:trPr>
          <w:gridAfter w:val="2"/>
          <w:wAfter w:w="2906" w:type="dxa"/>
        </w:trPr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6454" w:type="dxa"/>
            <w:gridSpan w:val="5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Doporučené metody měření látek v pracovním prostředí: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287257" w:rsidP="00286B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Data nejsou k dispozici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Hodnoty ukazatelů biologických expozičních testů (BET)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nezjišťováno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Doporučené postupy stanovení biologických expozičních testů: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nezjišťováno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Expoziční scénáře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v současné době nejsou zpracovány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Omezování expozice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Vhodné technické kontroly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07398F">
            <w:pPr>
              <w:pStyle w:val="Normln0"/>
            </w:pPr>
            <w:r w:rsidRPr="00DC7EF8">
              <w:t xml:space="preserve">Žádné zvláštní prostředky nejsou vyžadovány za předpokladu, že se s výrobkem zachází ve shodě s obecnými zásadami hygieny a bezpečnosti obyvatel. Doporučuje se používat produkt na dobře větraných místech. 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D16C6B">
            <w:pPr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Individuální ochranná opatření včetně osobních ochranných prostředků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Užívané osobní ochranné prostředky musí být v souladu s nařízením vlády 495/2001 Sb. (transpozice směrnice 89/686/EEC).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8.2.2.1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Obecná hygienická a ochranná opatření :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A34A39">
            <w:pPr>
              <w:pStyle w:val="Normln0"/>
              <w:tabs>
                <w:tab w:val="left" w:pos="444"/>
              </w:tabs>
              <w:rPr>
                <w:b/>
              </w:rPr>
            </w:pPr>
            <w:r w:rsidRPr="00DC7EF8">
              <w:t>Při práci s výrobkem nejezte, nepijte, nekuřte. Zamezte potřísnění očí a kůže. Před přestávkami si umyjte ruce.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8.2.2.2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Ochrana při dýchání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286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F838B8" w:rsidP="00286BD5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P</w:t>
            </w:r>
            <w:r w:rsidR="00BA4DA0" w:rsidRPr="00DC7EF8">
              <w:rPr>
                <w:color w:val="000000"/>
                <w:sz w:val="20"/>
                <w:szCs w:val="20"/>
              </w:rPr>
              <w:t xml:space="preserve">ři dlouhodobém pobytu v nedostatečně větraných prostorách a při překročení mezních limitů používat vhodné ochranné dýchací přístroje </w:t>
            </w:r>
            <w:r w:rsidRPr="00DC7EF8">
              <w:rPr>
                <w:color w:val="000000"/>
                <w:sz w:val="20"/>
                <w:szCs w:val="20"/>
              </w:rPr>
              <w:t>.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8.2.2.3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Ochrana rukou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Používat vhodné rukavice odolné proti rozpouštědlům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8.2.2.4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Ochrana očí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Těsně přiléhající ochranné brýle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8.2.2.5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Ochrana kůže (celého těla):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287257" w:rsidP="00286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BA4DA0" w:rsidRPr="00DC7EF8">
              <w:rPr>
                <w:color w:val="000000"/>
                <w:sz w:val="20"/>
                <w:szCs w:val="20"/>
              </w:rPr>
              <w:t>racovní ochranný oděv;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Omezování expozice životního prostředí</w:t>
            </w:r>
          </w:p>
        </w:tc>
      </w:tr>
      <w:tr w:rsidR="00BA4DA0" w:rsidRPr="00DC7EF8" w:rsidTr="00BA4DA0">
        <w:tc>
          <w:tcPr>
            <w:tcW w:w="1188" w:type="dxa"/>
            <w:gridSpan w:val="2"/>
          </w:tcPr>
          <w:p w:rsidR="00BA4DA0" w:rsidRPr="00DC7EF8" w:rsidRDefault="00BA4DA0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7"/>
          </w:tcPr>
          <w:p w:rsidR="00BA4DA0" w:rsidRPr="00DC7EF8" w:rsidRDefault="00BA4DA0" w:rsidP="00286BD5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při běžném použití odpadá; zabraňte vniknutí do povrchových vodotečí a do kanalizace.</w:t>
            </w:r>
          </w:p>
        </w:tc>
      </w:tr>
    </w:tbl>
    <w:p w:rsidR="00D16C6B" w:rsidRPr="00DC7EF8" w:rsidRDefault="00D16C6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30"/>
        <w:gridCol w:w="2520"/>
        <w:gridCol w:w="6840"/>
      </w:tblGrid>
      <w:tr w:rsidR="00574099" w:rsidRPr="00287257" w:rsidTr="00E10DF7">
        <w:trPr>
          <w:trHeight w:val="447"/>
        </w:trPr>
        <w:tc>
          <w:tcPr>
            <w:tcW w:w="10548" w:type="dxa"/>
            <w:gridSpan w:val="4"/>
            <w:shd w:val="clear" w:color="auto" w:fill="E0E0E0"/>
            <w:vAlign w:val="center"/>
          </w:tcPr>
          <w:p w:rsidR="00574099" w:rsidRPr="00287257" w:rsidRDefault="00574099" w:rsidP="00574099">
            <w:pPr>
              <w:rPr>
                <w:sz w:val="20"/>
                <w:szCs w:val="20"/>
              </w:rPr>
            </w:pPr>
            <w:r w:rsidRPr="00287257">
              <w:rPr>
                <w:b/>
                <w:caps/>
                <w:sz w:val="20"/>
                <w:szCs w:val="20"/>
              </w:rPr>
              <w:t xml:space="preserve">oddíl 9 </w:t>
            </w:r>
            <w:r w:rsidRPr="00287257">
              <w:rPr>
                <w:b/>
                <w:caps/>
                <w:sz w:val="20"/>
                <w:szCs w:val="20"/>
              </w:rPr>
              <w:tab/>
              <w:t>Fyzikální a chemické vlastnosti</w:t>
            </w:r>
          </w:p>
        </w:tc>
      </w:tr>
      <w:tr w:rsidR="00574099" w:rsidRPr="00287257" w:rsidTr="00E10DF7">
        <w:tc>
          <w:tcPr>
            <w:tcW w:w="1158" w:type="dxa"/>
            <w:tcBorders>
              <w:bottom w:val="single" w:sz="4" w:space="0" w:color="auto"/>
            </w:tcBorders>
          </w:tcPr>
          <w:p w:rsidR="00574099" w:rsidRPr="00287257" w:rsidRDefault="0057409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287257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9390" w:type="dxa"/>
            <w:gridSpan w:val="3"/>
            <w:tcBorders>
              <w:bottom w:val="single" w:sz="4" w:space="0" w:color="auto"/>
            </w:tcBorders>
          </w:tcPr>
          <w:p w:rsidR="00574099" w:rsidRPr="00287257" w:rsidRDefault="0057409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287257">
              <w:rPr>
                <w:b/>
                <w:sz w:val="20"/>
                <w:szCs w:val="20"/>
              </w:rPr>
              <w:t>Informace o základních fyzikálních a chemických vlastnostech</w:t>
            </w:r>
          </w:p>
        </w:tc>
      </w:tr>
      <w:tr w:rsidR="00574099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9" w:rsidRPr="00287257" w:rsidRDefault="00574099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Skupenství:</w:t>
            </w:r>
            <w:r w:rsidRPr="00287257">
              <w:rPr>
                <w:sz w:val="20"/>
                <w:szCs w:val="20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099" w:rsidRPr="00287257" w:rsidRDefault="001F6062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 xml:space="preserve">Kapalina </w:t>
            </w:r>
          </w:p>
        </w:tc>
      </w:tr>
      <w:tr w:rsidR="00574099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9" w:rsidRPr="00287257" w:rsidRDefault="00574099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Barva: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9" w:rsidRPr="00287257" w:rsidRDefault="00287257" w:rsidP="00A34A39">
            <w:pPr>
              <w:pStyle w:val="BodyText2"/>
              <w:tabs>
                <w:tab w:val="clear" w:pos="426"/>
              </w:tabs>
              <w:rPr>
                <w:rFonts w:ascii="Times New Roman" w:hAnsi="Times New Roman"/>
              </w:rPr>
            </w:pPr>
            <w:r w:rsidRPr="00287257">
              <w:rPr>
                <w:rFonts w:ascii="Times New Roman" w:hAnsi="Times New Roman"/>
              </w:rPr>
              <w:t>charakteristická</w:t>
            </w:r>
          </w:p>
        </w:tc>
      </w:tr>
      <w:tr w:rsidR="00574099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9" w:rsidRPr="00287257" w:rsidRDefault="00574099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Zápach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099" w:rsidRPr="00287257" w:rsidRDefault="00BA4DA0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Po alkoholu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Teplota tání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Bod varu/rozmezí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BA4DA0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Bod vzplanutí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Hořlavost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Vysoce hořlavá kapalina a páry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Nebezpečí exploze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Horní mez výbušnosti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Dolní mez výbušnosti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 xml:space="preserve">Tenze par (při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287257">
                <w:rPr>
                  <w:sz w:val="20"/>
                  <w:szCs w:val="20"/>
                </w:rPr>
                <w:t>20°C</w:t>
              </w:r>
            </w:smartTag>
            <w:r w:rsidRPr="00287257">
              <w:rPr>
                <w:sz w:val="20"/>
                <w:szCs w:val="20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 xml:space="preserve">Hustota par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 xml:space="preserve">Relativní hustota (při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287257">
                <w:rPr>
                  <w:sz w:val="20"/>
                  <w:szCs w:val="20"/>
                </w:rPr>
                <w:t>20°C</w:t>
              </w:r>
            </w:smartTag>
            <w:r w:rsidRPr="00287257">
              <w:rPr>
                <w:sz w:val="20"/>
                <w:szCs w:val="20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E10DF7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574099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 xml:space="preserve">Rozpustnost ve vodě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3075D0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3075D0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 xml:space="preserve">Log Pow oktanol/voda (při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287257">
                <w:rPr>
                  <w:sz w:val="20"/>
                  <w:szCs w:val="20"/>
                </w:rPr>
                <w:t>20°C</w:t>
              </w:r>
            </w:smartTag>
            <w:r w:rsidRPr="00287257">
              <w:rPr>
                <w:sz w:val="20"/>
                <w:szCs w:val="20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3075D0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3075D0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Teplota samovznícení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3075D0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3075D0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Teplota rozkladu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287257" w:rsidTr="003075D0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3075D0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 xml:space="preserve">Viskozita (při </w:t>
            </w:r>
            <w:smartTag w:uri="urn:schemas-microsoft-com:office:smarttags" w:element="metricconverter">
              <w:smartTagPr>
                <w:attr w:name="ProductID" w:val="40ﾰC"/>
              </w:smartTagPr>
              <w:r w:rsidRPr="00287257">
                <w:rPr>
                  <w:sz w:val="20"/>
                  <w:szCs w:val="20"/>
                </w:rPr>
                <w:t>40°C</w:t>
              </w:r>
            </w:smartTag>
            <w:r w:rsidRPr="00287257">
              <w:rPr>
                <w:sz w:val="20"/>
                <w:szCs w:val="20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287257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287257" w:rsidRPr="00DC7EF8" w:rsidTr="003075D0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287257" w:rsidRDefault="00287257" w:rsidP="003075D0">
            <w:pPr>
              <w:rPr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Obsah organických sloučenin – VOC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57" w:rsidRPr="00DC7EF8" w:rsidRDefault="00287257" w:rsidP="003075D0">
            <w:pPr>
              <w:pStyle w:val="Normln0"/>
              <w:ind w:left="2340" w:hanging="2295"/>
            </w:pPr>
            <w:r w:rsidRPr="00287257">
              <w:t>Cca 0,75 kg/kg produktu</w:t>
            </w:r>
          </w:p>
        </w:tc>
      </w:tr>
      <w:tr w:rsidR="00287257" w:rsidRPr="00DC7EF8" w:rsidTr="006F0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257" w:rsidRPr="00DC7EF8" w:rsidRDefault="00287257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257" w:rsidRPr="00DC7EF8" w:rsidRDefault="00287257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Další informace</w:t>
            </w:r>
          </w:p>
        </w:tc>
      </w:tr>
      <w:tr w:rsidR="00287257" w:rsidRPr="00DC7EF8" w:rsidTr="00E10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257" w:rsidRPr="00DC7EF8" w:rsidRDefault="00287257" w:rsidP="00574099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257" w:rsidRPr="00DC7EF8" w:rsidRDefault="00287257" w:rsidP="00A34A39">
            <w:pPr>
              <w:pStyle w:val="Normln0"/>
              <w:ind w:left="8222" w:hanging="8177"/>
              <w:rPr>
                <w:b/>
              </w:rPr>
            </w:pPr>
            <w:r w:rsidRPr="00DC7EF8">
              <w:t>Hustota par je větší než hustota vzduchu – páry se drží při zem</w:t>
            </w:r>
            <w:smartTag w:uri="urn:schemas-microsoft-com:office:smarttags" w:element="PersonName">
              <w:r w:rsidRPr="00DC7EF8">
                <w:t>i.</w:t>
              </w:r>
            </w:smartTag>
          </w:p>
        </w:tc>
      </w:tr>
    </w:tbl>
    <w:p w:rsidR="00574099" w:rsidRPr="00DC7EF8" w:rsidRDefault="00574099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574099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574099" w:rsidRPr="00DC7EF8" w:rsidRDefault="00574099" w:rsidP="00574099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10 </w:t>
            </w:r>
            <w:r w:rsidRPr="00DC7EF8">
              <w:rPr>
                <w:b/>
                <w:caps/>
                <w:sz w:val="20"/>
                <w:szCs w:val="20"/>
              </w:rPr>
              <w:tab/>
              <w:t>Stálost a reaktivita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390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Reaktivita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574099" w:rsidP="00574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574099" w:rsidRPr="00287257" w:rsidRDefault="00287257" w:rsidP="00574099">
            <w:pPr>
              <w:rPr>
                <w:color w:val="000000"/>
                <w:sz w:val="20"/>
                <w:szCs w:val="20"/>
              </w:rPr>
            </w:pPr>
            <w:r w:rsidRPr="00287257">
              <w:rPr>
                <w:rStyle w:val="hps"/>
                <w:sz w:val="20"/>
                <w:szCs w:val="20"/>
              </w:rPr>
              <w:t>není stanovena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9390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Chemická stabilita</w:t>
            </w:r>
          </w:p>
        </w:tc>
      </w:tr>
      <w:tr w:rsidR="00657324" w:rsidRPr="00DC7EF8" w:rsidTr="00A34A39">
        <w:tc>
          <w:tcPr>
            <w:tcW w:w="1158" w:type="dxa"/>
          </w:tcPr>
          <w:p w:rsidR="00657324" w:rsidRPr="00DC7EF8" w:rsidRDefault="00657324" w:rsidP="006573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657324" w:rsidRPr="00DC7EF8" w:rsidRDefault="00657324" w:rsidP="00657324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Produkt je za normálních podmínek použití stabilní.</w:t>
            </w:r>
            <w:r w:rsidR="00287257">
              <w:rPr>
                <w:color w:val="000000"/>
                <w:sz w:val="20"/>
                <w:szCs w:val="20"/>
              </w:rPr>
              <w:t xml:space="preserve"> Může tvořit hořlavé/výbušné směsi par se vzduchem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A2396B" w:rsidP="00BA4DA0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10.3</w:t>
            </w:r>
          </w:p>
        </w:tc>
        <w:tc>
          <w:tcPr>
            <w:tcW w:w="9390" w:type="dxa"/>
          </w:tcPr>
          <w:p w:rsidR="00574099" w:rsidRPr="00DC7EF8" w:rsidRDefault="00A2396B" w:rsidP="00BA4DA0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Možnost nebezpečných reakcí</w:t>
            </w:r>
          </w:p>
        </w:tc>
      </w:tr>
      <w:tr w:rsidR="00287257" w:rsidRPr="00DC7EF8" w:rsidTr="00A34A39">
        <w:tc>
          <w:tcPr>
            <w:tcW w:w="1158" w:type="dxa"/>
          </w:tcPr>
          <w:p w:rsidR="00287257" w:rsidRPr="00DC7EF8" w:rsidRDefault="00287257" w:rsidP="00574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287257" w:rsidRPr="00287257" w:rsidRDefault="00287257" w:rsidP="00287257">
            <w:pPr>
              <w:rPr>
                <w:color w:val="000000"/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9390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Podmínky, kterým je třeba zabránit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574099" w:rsidP="00574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287257" w:rsidRDefault="00287257" w:rsidP="00425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Přímé sluneční záření</w:t>
            </w:r>
            <w:r w:rsidR="00425BDD" w:rsidRPr="00DC7EF8">
              <w:rPr>
                <w:color w:val="000000"/>
                <w:sz w:val="20"/>
                <w:szCs w:val="20"/>
              </w:rPr>
              <w:t xml:space="preserve">; otevřený oheň, statická elektřina; </w:t>
            </w:r>
          </w:p>
          <w:p w:rsidR="00574099" w:rsidRPr="00DC7EF8" w:rsidRDefault="00425BDD" w:rsidP="00425BDD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za normálních podmínek používání nejsou známy nebezpečné reakce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10.5</w:t>
            </w:r>
          </w:p>
        </w:tc>
        <w:tc>
          <w:tcPr>
            <w:tcW w:w="9390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Neslučitelné materiály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574099" w:rsidP="00574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574099" w:rsidRPr="00DC7EF8" w:rsidRDefault="00287257" w:rsidP="00657324">
            <w:pPr>
              <w:rPr>
                <w:color w:val="000000"/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Data nejsou k dispozici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9390" w:type="dxa"/>
          </w:tcPr>
          <w:p w:rsidR="00574099" w:rsidRPr="00DC7EF8" w:rsidRDefault="00A239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Nebezpečné produkty rozkladu</w:t>
            </w:r>
          </w:p>
        </w:tc>
      </w:tr>
      <w:tr w:rsidR="00574099" w:rsidRPr="00DC7EF8" w:rsidTr="00A34A39">
        <w:tc>
          <w:tcPr>
            <w:tcW w:w="1158" w:type="dxa"/>
          </w:tcPr>
          <w:p w:rsidR="00574099" w:rsidRPr="00DC7EF8" w:rsidRDefault="00574099" w:rsidP="00574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425BDD" w:rsidRPr="00DC7EF8" w:rsidRDefault="00425BDD" w:rsidP="00425BDD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Při běžném způsobu použití nevznikají. </w:t>
            </w:r>
          </w:p>
          <w:p w:rsidR="00287257" w:rsidRDefault="00287257" w:rsidP="00425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Může vytvářet hořlavé páry.</w:t>
            </w:r>
          </w:p>
          <w:p w:rsidR="00574099" w:rsidRPr="00DC7EF8" w:rsidRDefault="00425BDD" w:rsidP="00425BDD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Nedokonalým spalováním vzniká kouř a toxické plyny (např.CO, NO, HCN), různé uhlovodíky, aldehydy, saze. Vdechování je nebezpečné.</w:t>
            </w:r>
          </w:p>
        </w:tc>
      </w:tr>
      <w:tr w:rsidR="00657324" w:rsidRPr="00DC7EF8" w:rsidTr="00A34A39">
        <w:tc>
          <w:tcPr>
            <w:tcW w:w="1158" w:type="dxa"/>
          </w:tcPr>
          <w:p w:rsidR="00657324" w:rsidRPr="00DC7EF8" w:rsidRDefault="00657324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10.7</w:t>
            </w:r>
          </w:p>
        </w:tc>
        <w:tc>
          <w:tcPr>
            <w:tcW w:w="9390" w:type="dxa"/>
          </w:tcPr>
          <w:p w:rsidR="00657324" w:rsidRPr="00DC7EF8" w:rsidRDefault="00657324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Další informace</w:t>
            </w:r>
          </w:p>
        </w:tc>
      </w:tr>
      <w:tr w:rsidR="00657324" w:rsidRPr="00DC7EF8" w:rsidTr="00A34A39">
        <w:tc>
          <w:tcPr>
            <w:tcW w:w="1158" w:type="dxa"/>
          </w:tcPr>
          <w:p w:rsidR="00657324" w:rsidRPr="00DC7EF8" w:rsidRDefault="00657324" w:rsidP="00574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657324" w:rsidRPr="00DC7EF8" w:rsidRDefault="00BA4DA0" w:rsidP="00657324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Žádné další informace nejsou k dipozici</w:t>
            </w:r>
          </w:p>
        </w:tc>
      </w:tr>
    </w:tbl>
    <w:p w:rsidR="00574099" w:rsidRPr="00DC7EF8" w:rsidRDefault="00574099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657324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657324" w:rsidRPr="00DC7EF8" w:rsidRDefault="00657324" w:rsidP="00657324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11 </w:t>
            </w:r>
            <w:r w:rsidRPr="00DC7EF8">
              <w:rPr>
                <w:b/>
                <w:caps/>
                <w:sz w:val="20"/>
                <w:szCs w:val="20"/>
              </w:rPr>
              <w:tab/>
            </w:r>
            <w:r w:rsidRPr="00DC7EF8">
              <w:rPr>
                <w:b/>
                <w:sz w:val="20"/>
                <w:szCs w:val="20"/>
              </w:rPr>
              <w:t>TOXIKOLOGICKÉ INFORMACE</w:t>
            </w:r>
          </w:p>
        </w:tc>
      </w:tr>
      <w:tr w:rsidR="00657324" w:rsidRPr="00DC7EF8" w:rsidTr="00A34A39">
        <w:tc>
          <w:tcPr>
            <w:tcW w:w="1158" w:type="dxa"/>
          </w:tcPr>
          <w:p w:rsidR="00657324" w:rsidRPr="00DC7EF8" w:rsidRDefault="00657324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9390" w:type="dxa"/>
          </w:tcPr>
          <w:p w:rsidR="00657324" w:rsidRPr="00DC7EF8" w:rsidRDefault="00657324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Informace o toxikologických účincích</w:t>
            </w:r>
          </w:p>
        </w:tc>
      </w:tr>
      <w:tr w:rsidR="001F6062" w:rsidRPr="00DC7EF8" w:rsidTr="00A34A39">
        <w:tc>
          <w:tcPr>
            <w:tcW w:w="1158" w:type="dxa"/>
          </w:tcPr>
          <w:p w:rsidR="001F6062" w:rsidRPr="00DC7EF8" w:rsidRDefault="001F6062" w:rsidP="00657324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9390" w:type="dxa"/>
          </w:tcPr>
          <w:p w:rsidR="001F6062" w:rsidRPr="00DC7EF8" w:rsidRDefault="001F6062" w:rsidP="001F6062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Směsi</w:t>
            </w:r>
          </w:p>
        </w:tc>
      </w:tr>
      <w:tr w:rsidR="001F6062" w:rsidRPr="00DC7EF8" w:rsidTr="00A34A39">
        <w:tc>
          <w:tcPr>
            <w:tcW w:w="1158" w:type="dxa"/>
          </w:tcPr>
          <w:p w:rsidR="001F6062" w:rsidRPr="00DC7EF8" w:rsidRDefault="001F6062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1F6062" w:rsidRPr="00DC7EF8" w:rsidRDefault="001F6062" w:rsidP="00D02568">
            <w:pPr>
              <w:ind w:left="2082" w:hanging="2082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Pro směs</w:t>
            </w:r>
            <w:r w:rsidR="006915A4" w:rsidRPr="00DC7EF8">
              <w:rPr>
                <w:sz w:val="20"/>
                <w:szCs w:val="20"/>
              </w:rPr>
              <w:t xml:space="preserve"> </w:t>
            </w:r>
            <w:r w:rsidRPr="00DC7EF8">
              <w:rPr>
                <w:sz w:val="20"/>
                <w:szCs w:val="20"/>
              </w:rPr>
              <w:t xml:space="preserve"> nejsou relevantní toxikologické údaje k</w:t>
            </w:r>
            <w:r w:rsidR="00D02568" w:rsidRPr="00DC7EF8">
              <w:rPr>
                <w:sz w:val="20"/>
                <w:szCs w:val="20"/>
              </w:rPr>
              <w:t> </w:t>
            </w:r>
            <w:r w:rsidRPr="00DC7EF8">
              <w:rPr>
                <w:sz w:val="20"/>
                <w:szCs w:val="20"/>
              </w:rPr>
              <w:t>dispozici</w:t>
            </w:r>
          </w:p>
          <w:p w:rsidR="00D02568" w:rsidRPr="00DC7EF8" w:rsidRDefault="00D02568" w:rsidP="00D02568">
            <w:pPr>
              <w:ind w:left="2082" w:hanging="2082"/>
              <w:rPr>
                <w:color w:val="080000"/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>a) akutní toxicita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t>Údaje nejsou k dispozici (dále viz 11.1.2)</w:t>
            </w:r>
          </w:p>
          <w:p w:rsidR="00D02568" w:rsidRPr="00DC7EF8" w:rsidRDefault="00D02568" w:rsidP="00D02568">
            <w:pPr>
              <w:tabs>
                <w:tab w:val="left" w:pos="2127"/>
              </w:tabs>
              <w:ind w:left="2082" w:hanging="2082"/>
              <w:rPr>
                <w:color w:val="000000"/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>b) dráždivost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="00287257">
              <w:rPr>
                <w:sz w:val="20"/>
                <w:szCs w:val="20"/>
              </w:rPr>
              <w:t>vážné podráždění očí</w:t>
            </w:r>
          </w:p>
          <w:p w:rsidR="00D02568" w:rsidRPr="00DC7EF8" w:rsidRDefault="00D02568" w:rsidP="00D02568">
            <w:pPr>
              <w:ind w:left="2082" w:hanging="2082"/>
              <w:rPr>
                <w:color w:val="080000"/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 xml:space="preserve">c) žíravost 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t>Údaje nejsou k dispozici</w:t>
            </w:r>
          </w:p>
          <w:p w:rsidR="00D02568" w:rsidRPr="00DC7EF8" w:rsidRDefault="00D02568" w:rsidP="00D02568">
            <w:pPr>
              <w:ind w:left="2082" w:hanging="2082"/>
              <w:rPr>
                <w:color w:val="080000"/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 xml:space="preserve">d) senzibilizace 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t>Údaje nejsou k dispozici</w:t>
            </w:r>
          </w:p>
          <w:p w:rsidR="00D02568" w:rsidRPr="00DC7EF8" w:rsidRDefault="00D02568" w:rsidP="00D02568">
            <w:pPr>
              <w:rPr>
                <w:color w:val="080000"/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>e) toxicita opakované dávky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t>Údaje nejsou k dispozici</w:t>
            </w:r>
            <w:r w:rsidRPr="00DC7EF8">
              <w:rPr>
                <w:color w:val="080000"/>
                <w:sz w:val="20"/>
                <w:szCs w:val="20"/>
              </w:rPr>
              <w:t xml:space="preserve"> </w:t>
            </w:r>
          </w:p>
          <w:p w:rsidR="00D02568" w:rsidRPr="00DC7EF8" w:rsidRDefault="00D02568" w:rsidP="00D02568">
            <w:pPr>
              <w:rPr>
                <w:iCs/>
                <w:color w:val="000000"/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>f) karcinogenita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="00F838B8"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t>Údaje nejsou k dispozici</w:t>
            </w:r>
          </w:p>
          <w:p w:rsidR="00D02568" w:rsidRPr="00DC7EF8" w:rsidRDefault="00D02568" w:rsidP="00D02568">
            <w:pPr>
              <w:rPr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>g) mutagenita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t>Údaje nejsou k dispozici</w:t>
            </w:r>
          </w:p>
          <w:p w:rsidR="00D02568" w:rsidRPr="00DC7EF8" w:rsidRDefault="00D02568" w:rsidP="00D02568">
            <w:pPr>
              <w:ind w:left="2082" w:hanging="2082"/>
              <w:rPr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>h) toxicita pro reprodukci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  <w:r w:rsidRPr="00DC7EF8">
              <w:rPr>
                <w:sz w:val="20"/>
                <w:szCs w:val="20"/>
              </w:rPr>
              <w:t>Údaje nejsou k dispozici</w:t>
            </w:r>
          </w:p>
        </w:tc>
      </w:tr>
      <w:tr w:rsidR="001F6062" w:rsidRPr="00DC7EF8" w:rsidTr="00A34A39">
        <w:tc>
          <w:tcPr>
            <w:tcW w:w="1158" w:type="dxa"/>
          </w:tcPr>
          <w:p w:rsidR="001F6062" w:rsidRPr="00DC7EF8" w:rsidRDefault="001F6062" w:rsidP="00657324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11.1.2</w:t>
            </w:r>
          </w:p>
        </w:tc>
        <w:tc>
          <w:tcPr>
            <w:tcW w:w="9390" w:type="dxa"/>
          </w:tcPr>
          <w:p w:rsidR="001F6062" w:rsidRPr="00DC7EF8" w:rsidRDefault="001F6062" w:rsidP="00657324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Složek směsi</w:t>
            </w:r>
          </w:p>
        </w:tc>
      </w:tr>
      <w:tr w:rsidR="001F6062" w:rsidRPr="00DC7EF8" w:rsidTr="00A34A39">
        <w:tc>
          <w:tcPr>
            <w:tcW w:w="1158" w:type="dxa"/>
          </w:tcPr>
          <w:p w:rsidR="001F6062" w:rsidRPr="00DC7EF8" w:rsidRDefault="001F6062" w:rsidP="006573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1F6062" w:rsidRPr="00DC7EF8" w:rsidRDefault="001F6062" w:rsidP="00D02568">
            <w:pPr>
              <w:tabs>
                <w:tab w:val="left" w:pos="2811"/>
              </w:tabs>
              <w:rPr>
                <w:color w:val="080000"/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>a) akutní toxicita</w:t>
            </w:r>
            <w:r w:rsidRPr="00DC7EF8">
              <w:rPr>
                <w:b/>
                <w:iCs/>
                <w:color w:val="000000"/>
                <w:sz w:val="20"/>
                <w:szCs w:val="20"/>
              </w:rPr>
              <w:tab/>
            </w:r>
          </w:p>
          <w:p w:rsidR="001F6062" w:rsidRPr="00DC7EF8" w:rsidRDefault="00BA4DA0" w:rsidP="00D02568">
            <w:pPr>
              <w:tabs>
                <w:tab w:val="left" w:pos="1182"/>
              </w:tabs>
              <w:rPr>
                <w:b/>
                <w:iCs/>
                <w:color w:val="000000"/>
                <w:sz w:val="20"/>
                <w:szCs w:val="20"/>
              </w:rPr>
            </w:pPr>
            <w:r w:rsidRPr="00DC7EF8">
              <w:rPr>
                <w:b/>
                <w:iCs/>
                <w:color w:val="000000"/>
                <w:sz w:val="20"/>
                <w:szCs w:val="20"/>
              </w:rPr>
              <w:t>isopropylalkohol</w:t>
            </w:r>
            <w:r w:rsidR="00D02568" w:rsidRPr="00DC7EF8">
              <w:rPr>
                <w:b/>
                <w:iCs/>
                <w:color w:val="000000"/>
                <w:sz w:val="20"/>
                <w:szCs w:val="20"/>
              </w:rPr>
              <w:t>:</w:t>
            </w:r>
          </w:p>
          <w:p w:rsidR="001F6062" w:rsidRPr="00DC7EF8" w:rsidRDefault="001F6062" w:rsidP="00C37864">
            <w:pPr>
              <w:tabs>
                <w:tab w:val="left" w:pos="2811"/>
              </w:tabs>
              <w:rPr>
                <w:b/>
                <w:iCs/>
                <w:color w:val="000000"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LD 50 orálně (mg/kg)</w:t>
            </w:r>
            <w:r w:rsidRPr="00DC7EF8">
              <w:rPr>
                <w:sz w:val="20"/>
                <w:szCs w:val="20"/>
              </w:rPr>
              <w:tab/>
            </w:r>
            <w:r w:rsidR="00BA4DA0" w:rsidRPr="00DC7EF8">
              <w:rPr>
                <w:sz w:val="20"/>
                <w:szCs w:val="20"/>
              </w:rPr>
              <w:t>4570</w:t>
            </w:r>
            <w:r w:rsidRPr="00DC7EF8">
              <w:rPr>
                <w:sz w:val="20"/>
                <w:szCs w:val="20"/>
              </w:rPr>
              <w:t xml:space="preserve"> (potkan)</w:t>
            </w:r>
          </w:p>
          <w:p w:rsidR="001F6062" w:rsidRPr="00DC7EF8" w:rsidRDefault="001F6062" w:rsidP="00C37864">
            <w:pPr>
              <w:tabs>
                <w:tab w:val="left" w:pos="2811"/>
              </w:tabs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LD 50 dermálně (mg/kg)</w:t>
            </w:r>
            <w:r w:rsidRPr="00DC7EF8">
              <w:rPr>
                <w:sz w:val="20"/>
                <w:szCs w:val="20"/>
              </w:rPr>
              <w:tab/>
            </w:r>
            <w:r w:rsidR="00BA4DA0" w:rsidRPr="00DC7EF8">
              <w:rPr>
                <w:sz w:val="20"/>
                <w:szCs w:val="20"/>
              </w:rPr>
              <w:t>13400</w:t>
            </w:r>
            <w:r w:rsidRPr="00DC7EF8">
              <w:rPr>
                <w:sz w:val="20"/>
                <w:szCs w:val="20"/>
              </w:rPr>
              <w:t xml:space="preserve"> (</w:t>
            </w:r>
            <w:r w:rsidR="00BA4DA0" w:rsidRPr="00DC7EF8">
              <w:rPr>
                <w:sz w:val="20"/>
                <w:szCs w:val="20"/>
              </w:rPr>
              <w:t>králík</w:t>
            </w:r>
            <w:r w:rsidRPr="00DC7EF8">
              <w:rPr>
                <w:sz w:val="20"/>
                <w:szCs w:val="20"/>
              </w:rPr>
              <w:t>)</w:t>
            </w:r>
          </w:p>
          <w:p w:rsidR="001F6062" w:rsidRPr="00DC7EF8" w:rsidRDefault="001F6062" w:rsidP="00C37864">
            <w:pPr>
              <w:tabs>
                <w:tab w:val="left" w:pos="2811"/>
              </w:tabs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LD 50 inhalačně (mg/kg)</w:t>
            </w:r>
            <w:r w:rsidR="00287257">
              <w:rPr>
                <w:sz w:val="20"/>
                <w:szCs w:val="20"/>
              </w:rPr>
              <w:t xml:space="preserve"> 4 h</w:t>
            </w:r>
            <w:r w:rsidRPr="00DC7EF8">
              <w:rPr>
                <w:sz w:val="20"/>
                <w:szCs w:val="20"/>
              </w:rPr>
              <w:tab/>
            </w:r>
            <w:r w:rsidR="00BA4DA0" w:rsidRPr="00DC7EF8">
              <w:rPr>
                <w:sz w:val="20"/>
                <w:szCs w:val="20"/>
              </w:rPr>
              <w:t>30 (potkan)</w:t>
            </w:r>
          </w:p>
        </w:tc>
      </w:tr>
      <w:tr w:rsidR="001F6062" w:rsidRPr="00DC7EF8" w:rsidTr="00A34A39">
        <w:tc>
          <w:tcPr>
            <w:tcW w:w="1158" w:type="dxa"/>
          </w:tcPr>
          <w:p w:rsidR="001F6062" w:rsidRPr="00DC7EF8" w:rsidRDefault="001F6062" w:rsidP="00657324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390" w:type="dxa"/>
          </w:tcPr>
          <w:p w:rsidR="001F6062" w:rsidRPr="00DC7EF8" w:rsidRDefault="001F6062" w:rsidP="00657324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Zkušenosti z působení na člověka</w:t>
            </w:r>
          </w:p>
        </w:tc>
      </w:tr>
      <w:tr w:rsidR="001F6062" w:rsidRPr="00DC7EF8" w:rsidTr="00A34A39">
        <w:tc>
          <w:tcPr>
            <w:tcW w:w="1158" w:type="dxa"/>
          </w:tcPr>
          <w:p w:rsidR="001F6062" w:rsidRPr="00DC7EF8" w:rsidRDefault="001F6062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BA4DA0" w:rsidRPr="00DC7EF8" w:rsidRDefault="00BA4DA0" w:rsidP="00BA4DA0">
            <w:pPr>
              <w:tabs>
                <w:tab w:val="left" w:pos="2127"/>
              </w:tabs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pro kůži  - </w:t>
            </w:r>
            <w:r w:rsidR="00287257">
              <w:rPr>
                <w:color w:val="000000"/>
                <w:sz w:val="20"/>
                <w:szCs w:val="20"/>
              </w:rPr>
              <w:t>není známo</w:t>
            </w:r>
          </w:p>
          <w:p w:rsidR="00BA4DA0" w:rsidRPr="00DC7EF8" w:rsidRDefault="00BA4DA0" w:rsidP="00BA4DA0">
            <w:pPr>
              <w:tabs>
                <w:tab w:val="left" w:pos="2127"/>
              </w:tabs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pro oči   - podráždění </w:t>
            </w:r>
          </w:p>
          <w:p w:rsidR="001F6062" w:rsidRDefault="00BA4DA0" w:rsidP="00BA4DA0">
            <w:pPr>
              <w:tabs>
                <w:tab w:val="left" w:pos="2127"/>
              </w:tabs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senzibilizace  - není známo</w:t>
            </w:r>
          </w:p>
          <w:p w:rsidR="00287257" w:rsidRPr="00DC7EF8" w:rsidRDefault="00287257" w:rsidP="00BA4DA0">
            <w:pPr>
              <w:tabs>
                <w:tab w:val="left" w:pos="212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Může způsobit ospalost a závratě.</w:t>
            </w:r>
          </w:p>
        </w:tc>
      </w:tr>
      <w:tr w:rsidR="001F6062" w:rsidRPr="00DC7EF8" w:rsidTr="00A34A39">
        <w:tc>
          <w:tcPr>
            <w:tcW w:w="1158" w:type="dxa"/>
          </w:tcPr>
          <w:p w:rsidR="001F6062" w:rsidRPr="00DC7EF8" w:rsidRDefault="001F6062" w:rsidP="00657324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390" w:type="dxa"/>
          </w:tcPr>
          <w:p w:rsidR="001F6062" w:rsidRPr="00DC7EF8" w:rsidRDefault="001F6062" w:rsidP="00657324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Další údaje</w:t>
            </w:r>
          </w:p>
        </w:tc>
      </w:tr>
      <w:tr w:rsidR="001F6062" w:rsidRPr="00DC7EF8" w:rsidTr="00A34A39">
        <w:tc>
          <w:tcPr>
            <w:tcW w:w="1158" w:type="dxa"/>
          </w:tcPr>
          <w:p w:rsidR="001F6062" w:rsidRPr="00DC7EF8" w:rsidRDefault="001F6062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1F6062" w:rsidRPr="00DC7EF8" w:rsidRDefault="001F6062" w:rsidP="002C20D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Směs je hodnocena konvenčními výpočtovými metodami </w:t>
            </w:r>
            <w:r w:rsidR="0098248C" w:rsidRPr="00DC7EF8">
              <w:rPr>
                <w:sz w:val="20"/>
                <w:szCs w:val="20"/>
              </w:rPr>
              <w:t>v souladu se směrnicí č. 1999/45/ES</w:t>
            </w:r>
          </w:p>
        </w:tc>
      </w:tr>
    </w:tbl>
    <w:p w:rsidR="00657324" w:rsidRPr="00DC7EF8" w:rsidRDefault="00657324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2C20DB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2C20DB" w:rsidRPr="00DC7EF8" w:rsidRDefault="002C20DB" w:rsidP="002C20DB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12 </w:t>
            </w:r>
            <w:r w:rsidRPr="00DC7EF8">
              <w:rPr>
                <w:b/>
                <w:caps/>
                <w:sz w:val="20"/>
                <w:szCs w:val="20"/>
              </w:rPr>
              <w:tab/>
            </w:r>
            <w:r w:rsidRPr="00DC7EF8">
              <w:rPr>
                <w:b/>
                <w:sz w:val="20"/>
                <w:szCs w:val="20"/>
              </w:rPr>
              <w:t>EKOLOGICKÉ INFORMACE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9390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Toxicita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2C20DB" w:rsidRDefault="00BA4DA0" w:rsidP="002C20DB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Pro směs  nejsou relevantní toxikologické údaje k</w:t>
            </w:r>
            <w:r w:rsidR="00287257">
              <w:rPr>
                <w:sz w:val="20"/>
                <w:szCs w:val="20"/>
              </w:rPr>
              <w:t> </w:t>
            </w:r>
            <w:r w:rsidRPr="00DC7EF8">
              <w:rPr>
                <w:sz w:val="20"/>
                <w:szCs w:val="20"/>
              </w:rPr>
              <w:t>dispozici</w:t>
            </w:r>
            <w:r w:rsidR="00287257">
              <w:rPr>
                <w:sz w:val="20"/>
                <w:szCs w:val="20"/>
              </w:rPr>
              <w:t>.</w:t>
            </w:r>
            <w:r w:rsidR="00287257" w:rsidRPr="00DC7EF8">
              <w:rPr>
                <w:color w:val="000000"/>
                <w:sz w:val="20"/>
                <w:szCs w:val="20"/>
              </w:rPr>
              <w:t xml:space="preserve"> Směs je hodnocena konvenčními výpočtovými metodami </w:t>
            </w:r>
            <w:r w:rsidR="00287257" w:rsidRPr="00DC7EF8">
              <w:rPr>
                <w:sz w:val="20"/>
                <w:szCs w:val="20"/>
              </w:rPr>
              <w:t>v souladu se směrnicí č. 1999/45/ES</w:t>
            </w:r>
            <w:r w:rsidR="00287257">
              <w:rPr>
                <w:sz w:val="20"/>
                <w:szCs w:val="20"/>
              </w:rPr>
              <w:t xml:space="preserve"> a Nařízením EU č. 1272/2008.</w:t>
            </w:r>
          </w:p>
          <w:p w:rsidR="00287257" w:rsidRDefault="00287257" w:rsidP="002C2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jsou založeny na datech pro složky směsi a ekotoxických studiích podobných výrobků.</w:t>
            </w:r>
          </w:p>
          <w:p w:rsidR="00287257" w:rsidRPr="00DC7EF8" w:rsidRDefault="00287257" w:rsidP="002C20D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Nejsou známy ekologické škody způsobené tímto výrobkem.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12.2</w:t>
            </w:r>
          </w:p>
        </w:tc>
        <w:tc>
          <w:tcPr>
            <w:tcW w:w="9390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Perzistence a rozložitelnost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2C20DB" w:rsidRPr="00287257" w:rsidRDefault="00287257" w:rsidP="006A7B0B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Údaje nejsou k dispozici.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12.3</w:t>
            </w:r>
          </w:p>
        </w:tc>
        <w:tc>
          <w:tcPr>
            <w:tcW w:w="9390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Bioakumulační potenciál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BA4DA0" w:rsidRPr="00287257" w:rsidRDefault="00BA4DA0" w:rsidP="002C20DB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Údaje nejsou k dispozici.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12.4</w:t>
            </w:r>
          </w:p>
        </w:tc>
        <w:tc>
          <w:tcPr>
            <w:tcW w:w="9390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Mobilita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2C20DB" w:rsidRPr="00DC7EF8" w:rsidRDefault="00BA4DA0" w:rsidP="002C20D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Údaje nejsou k dispozic</w:t>
            </w:r>
            <w:smartTag w:uri="urn:schemas-microsoft-com:office:smarttags" w:element="PersonName">
              <w:r w:rsidRPr="00DC7EF8">
                <w:rPr>
                  <w:sz w:val="20"/>
                  <w:szCs w:val="20"/>
                </w:rPr>
                <w:t>i.</w:t>
              </w:r>
            </w:smartTag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9390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Výsledky posouzení PBT a vPvB</w:t>
            </w:r>
          </w:p>
        </w:tc>
      </w:tr>
      <w:tr w:rsidR="002C20DB" w:rsidRPr="00287257" w:rsidTr="00A34A39">
        <w:tc>
          <w:tcPr>
            <w:tcW w:w="1158" w:type="dxa"/>
          </w:tcPr>
          <w:p w:rsidR="002C20DB" w:rsidRPr="00287257" w:rsidRDefault="002C20DB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2C20DB" w:rsidRPr="00287257" w:rsidRDefault="00287257" w:rsidP="002C20DB">
            <w:pPr>
              <w:rPr>
                <w:color w:val="000000"/>
                <w:sz w:val="20"/>
                <w:szCs w:val="20"/>
              </w:rPr>
            </w:pPr>
            <w:r w:rsidRPr="00287257">
              <w:rPr>
                <w:sz w:val="20"/>
                <w:szCs w:val="20"/>
              </w:rPr>
              <w:t>Produkt nesplňuje kritéria pro PBT a vPvB látky v souladu s přílohou XIII Nařízení REACH (1907/2006)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12.6</w:t>
            </w:r>
          </w:p>
        </w:tc>
        <w:tc>
          <w:tcPr>
            <w:tcW w:w="9390" w:type="dxa"/>
          </w:tcPr>
          <w:p w:rsidR="002C20DB" w:rsidRPr="00DC7EF8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Jiné nepříznivé účinky</w:t>
            </w:r>
          </w:p>
        </w:tc>
      </w:tr>
      <w:tr w:rsidR="002C20DB" w:rsidRPr="00DC7EF8" w:rsidTr="00A34A39">
        <w:tc>
          <w:tcPr>
            <w:tcW w:w="1158" w:type="dxa"/>
          </w:tcPr>
          <w:p w:rsidR="002C20DB" w:rsidRPr="00DC7EF8" w:rsidRDefault="002C20DB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2C20DB" w:rsidRPr="00DC7EF8" w:rsidRDefault="00BA4DA0" w:rsidP="002C20DB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Z</w:t>
            </w:r>
            <w:r w:rsidR="006A7B0B" w:rsidRPr="00DC7EF8">
              <w:rPr>
                <w:color w:val="000000"/>
                <w:sz w:val="20"/>
                <w:szCs w:val="20"/>
              </w:rPr>
              <w:t>abraňte</w:t>
            </w:r>
            <w:r w:rsidR="00F838B8" w:rsidRPr="00DC7EF8">
              <w:rPr>
                <w:color w:val="000000"/>
                <w:sz w:val="20"/>
                <w:szCs w:val="20"/>
              </w:rPr>
              <w:t xml:space="preserve"> </w:t>
            </w:r>
            <w:r w:rsidR="006A7B0B" w:rsidRPr="00DC7EF8">
              <w:rPr>
                <w:color w:val="000000"/>
                <w:sz w:val="20"/>
                <w:szCs w:val="20"/>
              </w:rPr>
              <w:t>vniknutí do kanalizace</w:t>
            </w:r>
            <w:r w:rsidR="00287257">
              <w:rPr>
                <w:color w:val="000000"/>
                <w:sz w:val="20"/>
                <w:szCs w:val="20"/>
              </w:rPr>
              <w:t xml:space="preserve"> a do životního prostředí</w:t>
            </w:r>
          </w:p>
        </w:tc>
      </w:tr>
    </w:tbl>
    <w:p w:rsidR="002C20DB" w:rsidRPr="00DC7EF8" w:rsidRDefault="002C20DB">
      <w:pPr>
        <w:rPr>
          <w:sz w:val="20"/>
          <w:szCs w:val="20"/>
        </w:rPr>
      </w:pPr>
    </w:p>
    <w:p w:rsidR="006F00DF" w:rsidRPr="00DC7EF8" w:rsidRDefault="006F00DF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B355DD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B355DD" w:rsidRPr="00DC7EF8" w:rsidRDefault="00B355DD" w:rsidP="00B355DD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13 </w:t>
            </w:r>
            <w:r w:rsidRPr="00DC7EF8">
              <w:rPr>
                <w:b/>
                <w:caps/>
                <w:sz w:val="20"/>
                <w:szCs w:val="20"/>
              </w:rPr>
              <w:tab/>
              <w:t>POKYNY PRO odstraňování</w:t>
            </w:r>
          </w:p>
        </w:tc>
      </w:tr>
      <w:tr w:rsidR="00B355DD" w:rsidRPr="00DC7EF8" w:rsidTr="00A34A39">
        <w:tc>
          <w:tcPr>
            <w:tcW w:w="1158" w:type="dxa"/>
          </w:tcPr>
          <w:p w:rsidR="00B355DD" w:rsidRPr="00DC7EF8" w:rsidRDefault="00B355D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9390" w:type="dxa"/>
          </w:tcPr>
          <w:p w:rsidR="00B355DD" w:rsidRPr="00DC7EF8" w:rsidRDefault="00B355D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Metody nakládání s odpady</w:t>
            </w:r>
          </w:p>
        </w:tc>
      </w:tr>
      <w:tr w:rsidR="00B355DD" w:rsidRPr="00DC7EF8" w:rsidTr="00A34A39">
        <w:tc>
          <w:tcPr>
            <w:tcW w:w="1158" w:type="dxa"/>
          </w:tcPr>
          <w:p w:rsidR="00B355DD" w:rsidRPr="00DC7EF8" w:rsidRDefault="00B355D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B355DD" w:rsidRPr="00DC7EF8" w:rsidRDefault="00B355DD" w:rsidP="00B355DD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S odpady nutno nakládat v souladu se zákonem č. 185/2001 Sb., o odpadech v platném znění a ve znění souvisejících předpisů.</w:t>
            </w:r>
          </w:p>
          <w:p w:rsidR="00B355DD" w:rsidRPr="00DC7EF8" w:rsidRDefault="00B355DD" w:rsidP="00B355DD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Nemísit s komunálním odpadem. Zabránit úniku do kanalizace</w:t>
            </w:r>
          </w:p>
        </w:tc>
      </w:tr>
      <w:tr w:rsidR="00B355DD" w:rsidRPr="00DC7EF8" w:rsidTr="00A34A39">
        <w:tc>
          <w:tcPr>
            <w:tcW w:w="1158" w:type="dxa"/>
          </w:tcPr>
          <w:p w:rsidR="00B355DD" w:rsidRPr="00DC7EF8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13.1.1</w:t>
            </w:r>
          </w:p>
        </w:tc>
        <w:tc>
          <w:tcPr>
            <w:tcW w:w="9390" w:type="dxa"/>
          </w:tcPr>
          <w:p w:rsidR="00B355DD" w:rsidRPr="00DC7EF8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Možné riziko při odstraňování</w:t>
            </w:r>
          </w:p>
        </w:tc>
      </w:tr>
      <w:tr w:rsidR="00B355DD" w:rsidRPr="00DC7EF8" w:rsidTr="00A34A39">
        <w:tc>
          <w:tcPr>
            <w:tcW w:w="1158" w:type="dxa"/>
          </w:tcPr>
          <w:p w:rsidR="00B355DD" w:rsidRPr="00DC7EF8" w:rsidRDefault="00B355D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B355DD" w:rsidRPr="00DC7EF8" w:rsidRDefault="00B355DD" w:rsidP="00B355DD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Při odstraňování odpadu významné riziko nevzniká, ale prázdné obaly mohou obsahovat nezreagované komponenty</w:t>
            </w:r>
            <w:r w:rsidR="00287257">
              <w:rPr>
                <w:color w:val="000000"/>
                <w:sz w:val="20"/>
                <w:szCs w:val="20"/>
              </w:rPr>
              <w:t>. Jedná se o nebezpečný odpad.</w:t>
            </w:r>
          </w:p>
        </w:tc>
      </w:tr>
      <w:tr w:rsidR="00B355DD" w:rsidRPr="00DC7EF8" w:rsidTr="00A34A39">
        <w:tc>
          <w:tcPr>
            <w:tcW w:w="1158" w:type="dxa"/>
          </w:tcPr>
          <w:p w:rsidR="00B355DD" w:rsidRPr="00DC7EF8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13.1.</w:t>
            </w:r>
            <w:r w:rsidR="00A71FCF" w:rsidRPr="00DC7EF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0" w:type="dxa"/>
          </w:tcPr>
          <w:p w:rsidR="00B355DD" w:rsidRPr="00DC7EF8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Doporučené zařazení odpadu</w:t>
            </w:r>
          </w:p>
        </w:tc>
      </w:tr>
      <w:tr w:rsidR="00B355DD" w:rsidRPr="00DC7EF8" w:rsidTr="00A34A39">
        <w:tc>
          <w:tcPr>
            <w:tcW w:w="1158" w:type="dxa"/>
          </w:tcPr>
          <w:p w:rsidR="00B355DD" w:rsidRPr="00DC7EF8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13.1.</w:t>
            </w:r>
            <w:r w:rsidR="00A71FCF" w:rsidRPr="00DC7EF8">
              <w:rPr>
                <w:b/>
                <w:color w:val="000000"/>
                <w:sz w:val="20"/>
                <w:szCs w:val="20"/>
              </w:rPr>
              <w:t>2</w:t>
            </w:r>
            <w:r w:rsidRPr="00DC7EF8">
              <w:rPr>
                <w:b/>
                <w:color w:val="000000"/>
                <w:sz w:val="20"/>
                <w:szCs w:val="20"/>
              </w:rPr>
              <w:t>.1</w:t>
            </w:r>
          </w:p>
        </w:tc>
        <w:tc>
          <w:tcPr>
            <w:tcW w:w="9390" w:type="dxa"/>
          </w:tcPr>
          <w:p w:rsidR="00B355DD" w:rsidRPr="00DC7EF8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Směs</w:t>
            </w:r>
          </w:p>
        </w:tc>
      </w:tr>
      <w:tr w:rsidR="00B355DD" w:rsidRPr="00DC7EF8" w:rsidTr="00A34A39">
        <w:tc>
          <w:tcPr>
            <w:tcW w:w="1158" w:type="dxa"/>
          </w:tcPr>
          <w:p w:rsidR="00B355DD" w:rsidRPr="00DC7EF8" w:rsidRDefault="00B355D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B355DD" w:rsidRPr="00DC7EF8" w:rsidRDefault="00BA4DA0" w:rsidP="00B355DD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14 06 03</w:t>
            </w:r>
            <w:r w:rsidR="00E71251" w:rsidRPr="00DC7EF8">
              <w:rPr>
                <w:color w:val="000000"/>
                <w:sz w:val="20"/>
                <w:szCs w:val="20"/>
              </w:rPr>
              <w:t>*</w:t>
            </w:r>
            <w:r w:rsidRPr="00DC7EF8">
              <w:rPr>
                <w:color w:val="000000"/>
                <w:sz w:val="20"/>
                <w:szCs w:val="20"/>
              </w:rPr>
              <w:t xml:space="preserve"> </w:t>
            </w:r>
            <w:r w:rsidRPr="00DC7EF8">
              <w:rPr>
                <w:sz w:val="20"/>
                <w:szCs w:val="20"/>
              </w:rPr>
              <w:t>Jiná rozpouštědla a směsi rozpouštědel</w:t>
            </w:r>
          </w:p>
        </w:tc>
      </w:tr>
      <w:tr w:rsidR="00B355DD" w:rsidRPr="00DC7EF8" w:rsidTr="00A34A39">
        <w:tc>
          <w:tcPr>
            <w:tcW w:w="1158" w:type="dxa"/>
          </w:tcPr>
          <w:p w:rsidR="00B355DD" w:rsidRPr="00DC7EF8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13.1.</w:t>
            </w:r>
            <w:r w:rsidR="00A71FCF" w:rsidRPr="00DC7EF8">
              <w:rPr>
                <w:b/>
                <w:color w:val="000000"/>
                <w:sz w:val="20"/>
                <w:szCs w:val="20"/>
              </w:rPr>
              <w:t>2</w:t>
            </w:r>
            <w:r w:rsidRPr="00DC7EF8">
              <w:rPr>
                <w:b/>
                <w:color w:val="000000"/>
                <w:sz w:val="20"/>
                <w:szCs w:val="20"/>
              </w:rPr>
              <w:t>.2</w:t>
            </w:r>
          </w:p>
        </w:tc>
        <w:tc>
          <w:tcPr>
            <w:tcW w:w="9390" w:type="dxa"/>
          </w:tcPr>
          <w:p w:rsidR="00B355DD" w:rsidRPr="00DC7EF8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Obal</w:t>
            </w:r>
            <w:r w:rsidR="00EC7521" w:rsidRPr="00DC7EF8">
              <w:rPr>
                <w:b/>
                <w:color w:val="000000"/>
                <w:sz w:val="20"/>
                <w:szCs w:val="20"/>
              </w:rPr>
              <w:t>y</w:t>
            </w:r>
          </w:p>
        </w:tc>
      </w:tr>
      <w:tr w:rsidR="00F838B8" w:rsidRPr="00DC7EF8" w:rsidTr="00A34A39">
        <w:tc>
          <w:tcPr>
            <w:tcW w:w="1158" w:type="dxa"/>
          </w:tcPr>
          <w:p w:rsidR="00F838B8" w:rsidRPr="00DC7EF8" w:rsidRDefault="00F838B8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838B8" w:rsidRPr="00DC7EF8" w:rsidRDefault="00F838B8" w:rsidP="00F838B8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15 01 10* Obaly obsahující zbytky nebezpečných látek nebo obaly těmito látkami znečištěné</w:t>
            </w:r>
          </w:p>
          <w:p w:rsidR="009011B4" w:rsidRPr="00DC7EF8" w:rsidRDefault="009011B4" w:rsidP="00F838B8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Nebo podle druhu obalu – pouze pro prázdné a čisté obaly bez zbytku rozpouštědla: 15 01 02 Plastové obaly</w:t>
            </w:r>
          </w:p>
        </w:tc>
      </w:tr>
    </w:tbl>
    <w:p w:rsidR="00B355DD" w:rsidRPr="00DC7EF8" w:rsidRDefault="00B355DD">
      <w:pPr>
        <w:rPr>
          <w:sz w:val="20"/>
          <w:szCs w:val="20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840"/>
        <w:gridCol w:w="3780"/>
      </w:tblGrid>
      <w:tr w:rsidR="00287257" w:rsidRPr="0080196A" w:rsidTr="00287257">
        <w:trPr>
          <w:trHeight w:val="447"/>
        </w:trPr>
        <w:tc>
          <w:tcPr>
            <w:tcW w:w="10620" w:type="dxa"/>
            <w:gridSpan w:val="2"/>
            <w:shd w:val="clear" w:color="auto" w:fill="E0E0E0"/>
            <w:vAlign w:val="center"/>
          </w:tcPr>
          <w:p w:rsidR="00287257" w:rsidRPr="0080196A" w:rsidRDefault="00287257" w:rsidP="00287257">
            <w:pPr>
              <w:rPr>
                <w:sz w:val="20"/>
                <w:szCs w:val="20"/>
              </w:rPr>
            </w:pPr>
            <w:r w:rsidRPr="0080196A">
              <w:rPr>
                <w:b/>
                <w:caps/>
                <w:sz w:val="20"/>
                <w:szCs w:val="20"/>
              </w:rPr>
              <w:t xml:space="preserve">oddíl 14 </w:t>
            </w:r>
            <w:r w:rsidRPr="0080196A">
              <w:rPr>
                <w:b/>
                <w:caps/>
                <w:sz w:val="20"/>
                <w:szCs w:val="20"/>
              </w:rPr>
              <w:tab/>
              <w:t>Informace pro přepravU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14.1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číslo OSN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OSN 1993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14.2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Příslušný název OSN pro zásilku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LÁTKA HOŘLAVÁ, KAPALNÁ, J.N. (</w:t>
            </w:r>
            <w:r w:rsidR="0050556A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propan-2-ol</w:t>
            </w:r>
            <w:r w:rsidRPr="0080196A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)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14.3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Třída/třídy nebezpečnosti pro přepravu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3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14.4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Obalová skupina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II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14.5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Nebezpečnost pro životní prostředí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ne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14.6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Zvláštní bezpečnostní opatření pro uživatele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bidi="he-IL"/>
              </w:rPr>
              <w:t>neaplikovatelné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14.7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Hromadná přeprava podle přílohy II MARPOL 73/78 a předpisu IBC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bidi="he-IL"/>
              </w:rPr>
              <w:t>neaplikovatelné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6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14.8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Pozemní doprava ADR/RID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6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840" w:type="dxa"/>
          </w:tcPr>
          <w:p w:rsidR="00287257" w:rsidRPr="0080196A" w:rsidRDefault="00287257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Třída/klasifikační kód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rPr>
                <w:caps/>
                <w:kern w:val="28"/>
                <w:sz w:val="20"/>
                <w:szCs w:val="20"/>
              </w:rPr>
            </w:pPr>
            <w:r w:rsidRPr="0080196A">
              <w:rPr>
                <w:caps/>
                <w:kern w:val="28"/>
                <w:sz w:val="20"/>
                <w:szCs w:val="20"/>
              </w:rPr>
              <w:t>3/F1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287257" w:rsidRPr="0080196A" w:rsidRDefault="00287257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Obalová skupina: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rPr>
                <w:caps/>
                <w:kern w:val="28"/>
                <w:sz w:val="20"/>
                <w:szCs w:val="20"/>
              </w:rPr>
            </w:pPr>
            <w:r w:rsidRPr="0080196A">
              <w:rPr>
                <w:caps/>
                <w:kern w:val="28"/>
                <w:sz w:val="20"/>
                <w:szCs w:val="20"/>
              </w:rPr>
              <w:t>II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840" w:type="dxa"/>
          </w:tcPr>
          <w:p w:rsidR="00287257" w:rsidRPr="0080196A" w:rsidRDefault="00287257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Bezpečnostní značka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rPr>
                <w:caps/>
                <w:kern w:val="28"/>
                <w:sz w:val="20"/>
                <w:szCs w:val="20"/>
              </w:rPr>
            </w:pPr>
            <w:r w:rsidRPr="0080196A">
              <w:rPr>
                <w:caps/>
                <w:kern w:val="28"/>
                <w:sz w:val="20"/>
                <w:szCs w:val="20"/>
              </w:rPr>
              <w:t>3</w:t>
            </w:r>
          </w:p>
        </w:tc>
      </w:tr>
      <w:tr w:rsidR="0050556A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840" w:type="dxa"/>
          </w:tcPr>
          <w:p w:rsidR="0050556A" w:rsidRPr="0080196A" w:rsidRDefault="0050556A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Popis:</w:t>
            </w:r>
          </w:p>
        </w:tc>
        <w:tc>
          <w:tcPr>
            <w:tcW w:w="3780" w:type="dxa"/>
          </w:tcPr>
          <w:p w:rsidR="0050556A" w:rsidRPr="0050556A" w:rsidRDefault="0050556A" w:rsidP="0050556A">
            <w:pPr>
              <w:rPr>
                <w:caps/>
                <w:kern w:val="28"/>
                <w:sz w:val="20"/>
                <w:szCs w:val="20"/>
              </w:rPr>
            </w:pPr>
            <w:r w:rsidRPr="0050556A">
              <w:rPr>
                <w:caps/>
                <w:kern w:val="28"/>
                <w:sz w:val="20"/>
                <w:szCs w:val="20"/>
              </w:rPr>
              <w:t>UN 1993 FLAMMABLE LIQUID, N.O.S. (</w:t>
            </w:r>
            <w:r w:rsidRPr="0050556A">
              <w:rPr>
                <w:bCs/>
                <w:caps/>
                <w:color w:val="000000"/>
                <w:sz w:val="20"/>
                <w:szCs w:val="20"/>
                <w:lang w:bidi="he-IL"/>
              </w:rPr>
              <w:t>propan-2-ol</w:t>
            </w:r>
            <w:r w:rsidRPr="0050556A">
              <w:rPr>
                <w:caps/>
                <w:kern w:val="28"/>
                <w:sz w:val="20"/>
                <w:szCs w:val="20"/>
              </w:rPr>
              <w:t>)</w:t>
            </w:r>
          </w:p>
        </w:tc>
      </w:tr>
      <w:tr w:rsidR="0050556A" w:rsidRPr="005055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50556A" w:rsidRPr="0050556A" w:rsidRDefault="0050556A" w:rsidP="0050556A">
            <w:pPr>
              <w:rPr>
                <w:kern w:val="28"/>
                <w:sz w:val="20"/>
                <w:szCs w:val="20"/>
              </w:rPr>
            </w:pPr>
            <w:r w:rsidRPr="0050556A">
              <w:rPr>
                <w:kern w:val="28"/>
                <w:sz w:val="20"/>
                <w:szCs w:val="20"/>
              </w:rPr>
              <w:t>Omezení pro tunely</w:t>
            </w:r>
          </w:p>
        </w:tc>
        <w:tc>
          <w:tcPr>
            <w:tcW w:w="3780" w:type="dxa"/>
          </w:tcPr>
          <w:p w:rsidR="0050556A" w:rsidRPr="0050556A" w:rsidRDefault="0050556A" w:rsidP="0050556A">
            <w:pPr>
              <w:rPr>
                <w:kern w:val="28"/>
                <w:sz w:val="20"/>
                <w:szCs w:val="20"/>
              </w:rPr>
            </w:pPr>
            <w:r w:rsidRPr="0050556A">
              <w:rPr>
                <w:kern w:val="28"/>
                <w:sz w:val="20"/>
                <w:szCs w:val="20"/>
              </w:rPr>
              <w:t>D/E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6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14.9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Námořní přeprava IMDG: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pStyle w:val="Nadpis1"/>
              <w:tabs>
                <w:tab w:val="left" w:pos="142"/>
              </w:tabs>
              <w:spacing w:before="6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287257" w:rsidRPr="0080196A" w:rsidRDefault="00287257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Třída: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rPr>
                <w:caps/>
                <w:kern w:val="28"/>
                <w:sz w:val="20"/>
                <w:szCs w:val="20"/>
              </w:rPr>
            </w:pPr>
            <w:r w:rsidRPr="0080196A">
              <w:rPr>
                <w:caps/>
                <w:kern w:val="28"/>
                <w:sz w:val="20"/>
                <w:szCs w:val="20"/>
              </w:rPr>
              <w:t>3/F1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287257" w:rsidRPr="0080196A" w:rsidRDefault="00287257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Obalová skupina: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rPr>
                <w:caps/>
                <w:kern w:val="28"/>
                <w:sz w:val="20"/>
                <w:szCs w:val="20"/>
              </w:rPr>
            </w:pPr>
            <w:r w:rsidRPr="0080196A">
              <w:rPr>
                <w:caps/>
                <w:kern w:val="28"/>
                <w:sz w:val="20"/>
                <w:szCs w:val="20"/>
              </w:rPr>
              <w:t>II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287257" w:rsidRPr="0080196A" w:rsidRDefault="00287257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Bezpečnostní značka</w:t>
            </w:r>
          </w:p>
        </w:tc>
        <w:tc>
          <w:tcPr>
            <w:tcW w:w="3780" w:type="dxa"/>
          </w:tcPr>
          <w:p w:rsidR="00287257" w:rsidRPr="0080196A" w:rsidRDefault="00287257" w:rsidP="00287257">
            <w:pPr>
              <w:rPr>
                <w:caps/>
                <w:kern w:val="28"/>
                <w:sz w:val="20"/>
                <w:szCs w:val="20"/>
              </w:rPr>
            </w:pPr>
            <w:r w:rsidRPr="0080196A">
              <w:rPr>
                <w:caps/>
                <w:kern w:val="28"/>
                <w:sz w:val="20"/>
                <w:szCs w:val="20"/>
              </w:rPr>
              <w:t>3</w:t>
            </w:r>
          </w:p>
        </w:tc>
      </w:tr>
      <w:tr w:rsidR="00287257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287257" w:rsidRPr="0080196A" w:rsidRDefault="00287257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Vlastní přepravní označení:</w:t>
            </w:r>
          </w:p>
        </w:tc>
        <w:tc>
          <w:tcPr>
            <w:tcW w:w="3780" w:type="dxa"/>
          </w:tcPr>
          <w:p w:rsidR="00287257" w:rsidRPr="0050556A" w:rsidRDefault="00287257" w:rsidP="00287257">
            <w:pPr>
              <w:rPr>
                <w:caps/>
                <w:kern w:val="28"/>
                <w:sz w:val="20"/>
                <w:szCs w:val="20"/>
              </w:rPr>
            </w:pPr>
            <w:r w:rsidRPr="0050556A">
              <w:rPr>
                <w:caps/>
                <w:kern w:val="28"/>
                <w:sz w:val="20"/>
                <w:szCs w:val="20"/>
              </w:rPr>
              <w:t>UN 1993 FLAMMABLE LIQUID, N.O.S. (</w:t>
            </w:r>
            <w:r w:rsidR="0050556A" w:rsidRPr="0050556A">
              <w:rPr>
                <w:bCs/>
                <w:caps/>
                <w:color w:val="000000"/>
                <w:sz w:val="20"/>
                <w:szCs w:val="20"/>
                <w:lang w:bidi="he-IL"/>
              </w:rPr>
              <w:t>propan-2-ol</w:t>
            </w:r>
            <w:r w:rsidRPr="0050556A">
              <w:rPr>
                <w:caps/>
                <w:kern w:val="28"/>
                <w:sz w:val="20"/>
                <w:szCs w:val="20"/>
              </w:rPr>
              <w:t>)</w:t>
            </w: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F8714C" w:rsidRPr="0080196A" w:rsidRDefault="00F8714C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Ems číslo:</w:t>
            </w:r>
          </w:p>
        </w:tc>
        <w:tc>
          <w:tcPr>
            <w:tcW w:w="3780" w:type="dxa"/>
          </w:tcPr>
          <w:p w:rsidR="00F8714C" w:rsidRPr="0080196A" w:rsidRDefault="00F8714C" w:rsidP="00F8714C">
            <w:pPr>
              <w:autoSpaceDE w:val="0"/>
              <w:autoSpaceDN w:val="0"/>
              <w:adjustRightInd w:val="0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F-E, S-E F-E S-E</w:t>
            </w: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F8714C" w:rsidRPr="0080196A" w:rsidRDefault="00F8714C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Látka znečišťující moře</w:t>
            </w:r>
          </w:p>
        </w:tc>
        <w:tc>
          <w:tcPr>
            <w:tcW w:w="3780" w:type="dxa"/>
          </w:tcPr>
          <w:p w:rsidR="00F8714C" w:rsidRPr="0080196A" w:rsidRDefault="00F8714C" w:rsidP="00287257">
            <w:pPr>
              <w:autoSpaceDE w:val="0"/>
              <w:autoSpaceDN w:val="0"/>
              <w:adjustRightInd w:val="0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není</w:t>
            </w: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F8714C" w:rsidRPr="0080196A" w:rsidRDefault="00F8714C" w:rsidP="00287257">
            <w:pPr>
              <w:pStyle w:val="Nadpis1"/>
              <w:tabs>
                <w:tab w:val="left" w:pos="142"/>
              </w:tabs>
              <w:spacing w:before="6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>14.10</w:t>
            </w:r>
            <w:r w:rsidRPr="0080196A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  <w:tab/>
              <w:t>Letecká doprava ICAO/IATA-DGR</w:t>
            </w:r>
          </w:p>
        </w:tc>
        <w:tc>
          <w:tcPr>
            <w:tcW w:w="3780" w:type="dxa"/>
          </w:tcPr>
          <w:p w:rsidR="00F8714C" w:rsidRPr="0080196A" w:rsidRDefault="00F8714C" w:rsidP="00287257">
            <w:pPr>
              <w:pStyle w:val="Nadpis1"/>
              <w:tabs>
                <w:tab w:val="left" w:pos="142"/>
              </w:tabs>
              <w:spacing w:before="6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20"/>
                <w:szCs w:val="20"/>
                <w:lang w:bidi="he-IL"/>
              </w:rPr>
            </w:pP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F8714C" w:rsidRPr="0080196A" w:rsidRDefault="00F8714C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Třída:</w:t>
            </w:r>
          </w:p>
        </w:tc>
        <w:tc>
          <w:tcPr>
            <w:tcW w:w="3780" w:type="dxa"/>
          </w:tcPr>
          <w:p w:rsidR="00F8714C" w:rsidRPr="0080196A" w:rsidRDefault="00F8714C" w:rsidP="00287257">
            <w:pPr>
              <w:rPr>
                <w:caps/>
                <w:kern w:val="28"/>
                <w:sz w:val="20"/>
                <w:szCs w:val="20"/>
              </w:rPr>
            </w:pPr>
            <w:r w:rsidRPr="0080196A">
              <w:rPr>
                <w:caps/>
                <w:kern w:val="28"/>
                <w:sz w:val="20"/>
                <w:szCs w:val="20"/>
              </w:rPr>
              <w:t>3/F1</w:t>
            </w: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F8714C" w:rsidRPr="0080196A" w:rsidRDefault="00F8714C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Obalová skupina:</w:t>
            </w:r>
          </w:p>
        </w:tc>
        <w:tc>
          <w:tcPr>
            <w:tcW w:w="3780" w:type="dxa"/>
          </w:tcPr>
          <w:p w:rsidR="00F8714C" w:rsidRPr="0080196A" w:rsidRDefault="00F8714C" w:rsidP="00287257">
            <w:pPr>
              <w:rPr>
                <w:caps/>
                <w:kern w:val="28"/>
                <w:sz w:val="20"/>
                <w:szCs w:val="20"/>
              </w:rPr>
            </w:pPr>
            <w:r w:rsidRPr="0080196A">
              <w:rPr>
                <w:caps/>
                <w:kern w:val="28"/>
                <w:sz w:val="20"/>
                <w:szCs w:val="20"/>
              </w:rPr>
              <w:t>II</w:t>
            </w: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840" w:type="dxa"/>
          </w:tcPr>
          <w:p w:rsidR="00F8714C" w:rsidRPr="0080196A" w:rsidRDefault="00F8714C" w:rsidP="00287257">
            <w:pPr>
              <w:rPr>
                <w:kern w:val="28"/>
                <w:sz w:val="20"/>
                <w:szCs w:val="20"/>
              </w:rPr>
            </w:pPr>
            <w:r w:rsidRPr="0080196A">
              <w:rPr>
                <w:kern w:val="28"/>
                <w:sz w:val="20"/>
                <w:szCs w:val="20"/>
              </w:rPr>
              <w:t>Vlastní přepravní označení</w:t>
            </w:r>
          </w:p>
        </w:tc>
        <w:tc>
          <w:tcPr>
            <w:tcW w:w="3780" w:type="dxa"/>
          </w:tcPr>
          <w:p w:rsidR="00F8714C" w:rsidRPr="0050556A" w:rsidRDefault="00F8714C" w:rsidP="0050556A">
            <w:pPr>
              <w:rPr>
                <w:caps/>
                <w:kern w:val="28"/>
                <w:sz w:val="20"/>
                <w:szCs w:val="20"/>
              </w:rPr>
            </w:pPr>
            <w:r w:rsidRPr="0050556A">
              <w:rPr>
                <w:caps/>
                <w:kern w:val="28"/>
                <w:sz w:val="20"/>
                <w:szCs w:val="20"/>
              </w:rPr>
              <w:t>UN 1993 FLAMMABLE LIQUID, N.O.S. (</w:t>
            </w:r>
            <w:r w:rsidRPr="0050556A">
              <w:rPr>
                <w:bCs/>
                <w:caps/>
                <w:color w:val="000000"/>
                <w:sz w:val="20"/>
                <w:szCs w:val="20"/>
                <w:lang w:bidi="he-IL"/>
              </w:rPr>
              <w:t>propan-2-ol</w:t>
            </w:r>
            <w:r w:rsidRPr="0050556A">
              <w:rPr>
                <w:caps/>
                <w:kern w:val="28"/>
                <w:sz w:val="20"/>
                <w:szCs w:val="20"/>
              </w:rPr>
              <w:t>)</w:t>
            </w: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620" w:type="dxa"/>
            <w:gridSpan w:val="2"/>
          </w:tcPr>
          <w:p w:rsidR="00F8714C" w:rsidRPr="0080196A" w:rsidRDefault="00F8714C" w:rsidP="00287257">
            <w:pPr>
              <w:spacing w:before="60" w:after="60"/>
              <w:rPr>
                <w:b/>
                <w:sz w:val="20"/>
                <w:szCs w:val="20"/>
              </w:rPr>
            </w:pPr>
            <w:r w:rsidRPr="0080196A">
              <w:rPr>
                <w:b/>
                <w:sz w:val="20"/>
                <w:szCs w:val="20"/>
              </w:rPr>
              <w:t xml:space="preserve">14.11 </w:t>
            </w:r>
            <w:r w:rsidRPr="0080196A">
              <w:rPr>
                <w:b/>
                <w:sz w:val="20"/>
                <w:szCs w:val="20"/>
              </w:rPr>
              <w:tab/>
              <w:t>Podlimitní množství dle 1.1.3.6 ADR:</w:t>
            </w: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620" w:type="dxa"/>
            <w:gridSpan w:val="2"/>
          </w:tcPr>
          <w:p w:rsidR="00F8714C" w:rsidRPr="0080196A" w:rsidRDefault="00F8714C" w:rsidP="00287257">
            <w:pPr>
              <w:rPr>
                <w:sz w:val="20"/>
                <w:szCs w:val="20"/>
              </w:rPr>
            </w:pPr>
            <w:r w:rsidRPr="0080196A">
              <w:rPr>
                <w:sz w:val="20"/>
                <w:szCs w:val="20"/>
              </w:rPr>
              <w:t xml:space="preserve">Přepravní kategorie 2 = max. </w:t>
            </w:r>
            <w:smartTag w:uri="urn:schemas-microsoft-com:office:smarttags" w:element="metricconverter">
              <w:smartTagPr>
                <w:attr w:name="ProductID" w:val="333 kg"/>
              </w:smartTagPr>
              <w:r w:rsidRPr="0080196A">
                <w:rPr>
                  <w:sz w:val="20"/>
                  <w:szCs w:val="20"/>
                </w:rPr>
                <w:t>333 kg</w:t>
              </w:r>
            </w:smartTag>
            <w:r w:rsidRPr="0080196A">
              <w:rPr>
                <w:sz w:val="20"/>
                <w:szCs w:val="20"/>
              </w:rPr>
              <w:t xml:space="preserve"> (litrů) na jednu přepravní jednotku</w:t>
            </w:r>
          </w:p>
        </w:tc>
      </w:tr>
      <w:tr w:rsidR="00F8714C" w:rsidRPr="005055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620" w:type="dxa"/>
            <w:gridSpan w:val="2"/>
          </w:tcPr>
          <w:p w:rsidR="00F8714C" w:rsidRPr="0050556A" w:rsidRDefault="00F8714C" w:rsidP="0050556A">
            <w:pPr>
              <w:spacing w:before="60" w:after="60"/>
              <w:rPr>
                <w:b/>
                <w:sz w:val="20"/>
                <w:szCs w:val="20"/>
              </w:rPr>
            </w:pPr>
            <w:r w:rsidRPr="0050556A">
              <w:rPr>
                <w:b/>
                <w:sz w:val="20"/>
                <w:szCs w:val="20"/>
              </w:rPr>
              <w:t>14.12</w:t>
            </w:r>
            <w:r w:rsidRPr="0050556A">
              <w:rPr>
                <w:b/>
                <w:sz w:val="20"/>
                <w:szCs w:val="20"/>
              </w:rPr>
              <w:tab/>
              <w:t>Omezené množství</w:t>
            </w:r>
          </w:p>
        </w:tc>
      </w:tr>
      <w:tr w:rsidR="00F8714C" w:rsidRPr="0080196A" w:rsidTr="002872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620" w:type="dxa"/>
            <w:gridSpan w:val="2"/>
          </w:tcPr>
          <w:p w:rsidR="00F8714C" w:rsidRPr="0080196A" w:rsidRDefault="00F8714C" w:rsidP="00287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1litr na vnitřní obaly, max.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sz w:val="20"/>
                  <w:szCs w:val="20"/>
                </w:rPr>
                <w:t>30 kg</w:t>
              </w:r>
            </w:smartTag>
            <w:r>
              <w:rPr>
                <w:sz w:val="20"/>
                <w:szCs w:val="20"/>
              </w:rPr>
              <w:t xml:space="preserve"> skupinový obal (nebo </w:t>
            </w:r>
            <w:smartTag w:uri="urn:schemas-microsoft-com:office:smarttags" w:element="metricconverter">
              <w:smartTagPr>
                <w:attr w:name="ProductID" w:val="20 kg"/>
              </w:smartTagPr>
              <w:r>
                <w:rPr>
                  <w:sz w:val="20"/>
                  <w:szCs w:val="20"/>
                </w:rPr>
                <w:t>20 kg</w:t>
              </w:r>
            </w:smartTag>
            <w:r>
              <w:rPr>
                <w:sz w:val="20"/>
                <w:szCs w:val="20"/>
              </w:rPr>
              <w:t xml:space="preserve"> podložka s fólií)</w:t>
            </w:r>
          </w:p>
        </w:tc>
      </w:tr>
    </w:tbl>
    <w:p w:rsidR="00A61B47" w:rsidRPr="00DC7EF8" w:rsidRDefault="00A61B47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A61B47" w:rsidRPr="00DC7EF8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A61B47" w:rsidRPr="00DC7EF8" w:rsidRDefault="00A61B47" w:rsidP="00A61B47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15 </w:t>
            </w:r>
            <w:r w:rsidRPr="00DC7EF8">
              <w:rPr>
                <w:b/>
                <w:caps/>
                <w:sz w:val="20"/>
                <w:szCs w:val="20"/>
              </w:rPr>
              <w:tab/>
              <w:t>Informace o předpisech</w:t>
            </w:r>
          </w:p>
        </w:tc>
      </w:tr>
      <w:tr w:rsidR="00A61B47" w:rsidRPr="00DC7EF8" w:rsidTr="00A34A39">
        <w:tc>
          <w:tcPr>
            <w:tcW w:w="1158" w:type="dxa"/>
          </w:tcPr>
          <w:p w:rsidR="00A61B47" w:rsidRPr="00DC7EF8" w:rsidRDefault="00A61B47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15.1</w:t>
            </w:r>
          </w:p>
        </w:tc>
        <w:tc>
          <w:tcPr>
            <w:tcW w:w="9390" w:type="dxa"/>
          </w:tcPr>
          <w:p w:rsidR="00A61B47" w:rsidRPr="00DC7EF8" w:rsidRDefault="00A61B47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Nařízení týkající se bezpečnosti, zdraví a životního prostředí/specifické právní předpisy týkající se látky nebo směsi</w:t>
            </w:r>
          </w:p>
        </w:tc>
      </w:tr>
      <w:tr w:rsidR="00A61B47" w:rsidRPr="00DC7EF8" w:rsidTr="00A34A39">
        <w:tc>
          <w:tcPr>
            <w:tcW w:w="1158" w:type="dxa"/>
          </w:tcPr>
          <w:p w:rsidR="00A61B47" w:rsidRPr="00DC7EF8" w:rsidRDefault="00A61B47" w:rsidP="00A61B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A61B47" w:rsidRPr="00DC7EF8" w:rsidRDefault="00A61B47" w:rsidP="00A61B47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Tento výrobek je dle zákona č. 35</w:t>
            </w:r>
            <w:r w:rsidR="0098248C" w:rsidRPr="00DC7EF8">
              <w:rPr>
                <w:sz w:val="20"/>
                <w:szCs w:val="20"/>
              </w:rPr>
              <w:t>0</w:t>
            </w:r>
            <w:r w:rsidRPr="00DC7EF8">
              <w:rPr>
                <w:sz w:val="20"/>
                <w:szCs w:val="20"/>
              </w:rPr>
              <w:t>/20</w:t>
            </w:r>
            <w:r w:rsidR="0098248C" w:rsidRPr="00DC7EF8">
              <w:rPr>
                <w:sz w:val="20"/>
                <w:szCs w:val="20"/>
              </w:rPr>
              <w:t>11</w:t>
            </w:r>
            <w:r w:rsidRPr="00DC7EF8">
              <w:rPr>
                <w:sz w:val="20"/>
                <w:szCs w:val="20"/>
              </w:rPr>
              <w:t xml:space="preserve"> Sb. klasifikován  jako  </w:t>
            </w:r>
            <w:r w:rsidR="0098248C" w:rsidRPr="00DC7EF8">
              <w:rPr>
                <w:sz w:val="20"/>
                <w:szCs w:val="20"/>
              </w:rPr>
              <w:t>nebezpe</w:t>
            </w:r>
            <w:r w:rsidR="00FB3EE0" w:rsidRPr="00DC7EF8">
              <w:rPr>
                <w:sz w:val="20"/>
                <w:szCs w:val="20"/>
              </w:rPr>
              <w:t>č</w:t>
            </w:r>
            <w:r w:rsidR="0098248C" w:rsidRPr="00DC7EF8">
              <w:rPr>
                <w:sz w:val="20"/>
                <w:szCs w:val="20"/>
              </w:rPr>
              <w:t>ný</w:t>
            </w:r>
          </w:p>
        </w:tc>
      </w:tr>
      <w:tr w:rsidR="00A61B47" w:rsidRPr="00DC7EF8" w:rsidTr="00A34A39">
        <w:tc>
          <w:tcPr>
            <w:tcW w:w="1158" w:type="dxa"/>
          </w:tcPr>
          <w:p w:rsidR="00A61B47" w:rsidRPr="00DC7EF8" w:rsidRDefault="00A61B47" w:rsidP="00A61B47">
            <w:pPr>
              <w:rPr>
                <w:b/>
                <w:color w:val="000000"/>
                <w:sz w:val="20"/>
                <w:szCs w:val="20"/>
              </w:rPr>
            </w:pPr>
            <w:r w:rsidRPr="00DC7EF8">
              <w:rPr>
                <w:b/>
                <w:color w:val="000000"/>
                <w:sz w:val="20"/>
                <w:szCs w:val="20"/>
              </w:rPr>
              <w:t>15.1.1</w:t>
            </w:r>
          </w:p>
        </w:tc>
        <w:tc>
          <w:tcPr>
            <w:tcW w:w="9390" w:type="dxa"/>
          </w:tcPr>
          <w:p w:rsidR="00A61B47" w:rsidRPr="00DC7EF8" w:rsidRDefault="00A61B47" w:rsidP="00A61B47">
            <w:pPr>
              <w:rPr>
                <w:sz w:val="20"/>
                <w:szCs w:val="20"/>
              </w:rPr>
            </w:pPr>
            <w:r w:rsidRPr="00DC7EF8">
              <w:rPr>
                <w:b/>
                <w:snapToGrid w:val="0"/>
                <w:sz w:val="20"/>
                <w:szCs w:val="20"/>
              </w:rPr>
              <w:t xml:space="preserve">Další povinné označení výrobků, které </w:t>
            </w:r>
            <w:r w:rsidR="0098248C" w:rsidRPr="00DC7EF8">
              <w:rPr>
                <w:b/>
                <w:snapToGrid w:val="0"/>
                <w:sz w:val="20"/>
                <w:szCs w:val="20"/>
              </w:rPr>
              <w:t>jsou určeny pro prodej široké veřejnosti</w:t>
            </w:r>
          </w:p>
        </w:tc>
      </w:tr>
      <w:tr w:rsidR="00A61B47" w:rsidRPr="00DC7EF8" w:rsidTr="00A34A39">
        <w:tc>
          <w:tcPr>
            <w:tcW w:w="1158" w:type="dxa"/>
          </w:tcPr>
          <w:p w:rsidR="00A61B47" w:rsidRPr="00DC7EF8" w:rsidRDefault="00A61B47" w:rsidP="00A61B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98248C" w:rsidRPr="00DC7EF8" w:rsidRDefault="0098248C" w:rsidP="00A61B47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Návod k použití</w:t>
            </w:r>
          </w:p>
          <w:p w:rsidR="0098248C" w:rsidRPr="00DC7EF8" w:rsidRDefault="0098248C" w:rsidP="00A61B47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Hmatatelná výstraha pro nevidomé</w:t>
            </w:r>
          </w:p>
          <w:p w:rsidR="00F838B8" w:rsidRPr="00DC7EF8" w:rsidRDefault="00F838B8" w:rsidP="00F838B8">
            <w:pPr>
              <w:jc w:val="both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S 2 Uchovávejte mimo dosah dětí</w:t>
            </w:r>
          </w:p>
          <w:p w:rsidR="00F838B8" w:rsidRPr="00DC7EF8" w:rsidRDefault="00F838B8" w:rsidP="00A61B47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S46 Při požití okamžitě vyhledejte lékařskou pomoc a ukažte tento obal nebo označení</w:t>
            </w:r>
          </w:p>
        </w:tc>
      </w:tr>
      <w:tr w:rsidR="00A61B47" w:rsidRPr="00DC7EF8" w:rsidTr="00A34A39">
        <w:tc>
          <w:tcPr>
            <w:tcW w:w="1158" w:type="dxa"/>
          </w:tcPr>
          <w:p w:rsidR="00A61B47" w:rsidRPr="00DC7EF8" w:rsidRDefault="00A61B47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390" w:type="dxa"/>
          </w:tcPr>
          <w:p w:rsidR="00A61B47" w:rsidRPr="00DC7EF8" w:rsidRDefault="00A61B47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Posouzení chemické bezpečnosti</w:t>
            </w:r>
          </w:p>
        </w:tc>
      </w:tr>
      <w:tr w:rsidR="00A61B47" w:rsidRPr="00DC7EF8" w:rsidTr="00A34A39">
        <w:tc>
          <w:tcPr>
            <w:tcW w:w="1158" w:type="dxa"/>
          </w:tcPr>
          <w:p w:rsidR="00A61B47" w:rsidRPr="00DC7EF8" w:rsidRDefault="00A61B47" w:rsidP="00A61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A61B47" w:rsidRPr="00DC7EF8" w:rsidRDefault="00A61B47" w:rsidP="00A61B47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nebylo dosud provedeno</w:t>
            </w:r>
          </w:p>
        </w:tc>
      </w:tr>
      <w:tr w:rsidR="00476DBA" w:rsidRPr="00DC7EF8" w:rsidTr="00A34A39">
        <w:tc>
          <w:tcPr>
            <w:tcW w:w="1158" w:type="dxa"/>
          </w:tcPr>
          <w:p w:rsidR="00476DBA" w:rsidRPr="00DC7EF8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15.3</w:t>
            </w:r>
          </w:p>
        </w:tc>
        <w:tc>
          <w:tcPr>
            <w:tcW w:w="9390" w:type="dxa"/>
          </w:tcPr>
          <w:p w:rsidR="00476DBA" w:rsidRPr="00DC7EF8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Předpisy</w:t>
            </w:r>
          </w:p>
        </w:tc>
      </w:tr>
      <w:tr w:rsidR="003075D0" w:rsidRPr="00DC7EF8" w:rsidTr="00A34A39">
        <w:tc>
          <w:tcPr>
            <w:tcW w:w="1158" w:type="dxa"/>
          </w:tcPr>
          <w:p w:rsidR="003075D0" w:rsidRPr="00DC7EF8" w:rsidRDefault="003075D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Nařízení Evropského parlamentu a Rady (ES) č. 1907/2006 ze dne 18. prosince 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Směrnice Evropského parlamentu a Rady 1999/45/ES o sbližování právních a správních předpisů členských států týkajících se klasifikace, balení a označování nebezpečných přípravků, ve znění pozdějších předpisů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Směrnice Rady 76/796/EHS o sbližování právních a správních předpisů týkajících se omezení uvádění na trh a používání některých chemických látek a přípravků, ve znění pozdějších předpisů,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Zákon 350/2011 Sb. o chemických látkách a směsích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Zákon č. 59/2006 Sb., o prevenci závažných havárií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a dále, např.: Zákon č. 455/1991Sb. živnostenský zákon, ve znění pozdějších předpisů,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Zákon č. 102/2001 Sb. o obecné bezpečnosti výrobků, ve znění pozdějších předpisů,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Zákon č. 22/1997 Sb. o technických požadavcích na výrobky, ve znění pozdějších předpisů a jeho prováděcí předpisy, např. Nařízení vlády č. 21/2003 Sb.,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Zákon č 258/2000 Sb. o ochraně veřejného zdraví a o změně některých souvisejících předpisů ve znění pozdějších předpisů a jeho prováděcí předpisy;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Zákon č. 20/1966 Sb., o zdraví lidu ve znění pozdějších předpisů,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Zákon č.262/2006 Sb., zákoník práce v platném znění, </w:t>
            </w:r>
          </w:p>
          <w:p w:rsidR="003075D0" w:rsidRPr="00DC7EF8" w:rsidRDefault="003075D0" w:rsidP="003075D0">
            <w:pPr>
              <w:pStyle w:val="Normln0"/>
            </w:pPr>
            <w:r w:rsidRPr="00DC7EF8">
              <w:t>Zákon 309/2006 Sb., v platném znění, kterým se stanoví podmínky ochrany zdraví zaměstnanců při práci</w:t>
            </w:r>
          </w:p>
          <w:p w:rsidR="003075D0" w:rsidRPr="00DC7EF8" w:rsidRDefault="003075D0" w:rsidP="003075D0">
            <w:pPr>
              <w:pStyle w:val="Normln0"/>
            </w:pPr>
            <w:r w:rsidRPr="00DC7EF8">
              <w:t>Vyhláška č.432/2003 Sb. zařazování prací do kategorii, limitní hodnoty ukazatelů biologických expozičních testů.</w:t>
            </w:r>
          </w:p>
          <w:p w:rsidR="003075D0" w:rsidRPr="00DC7EF8" w:rsidRDefault="003075D0" w:rsidP="003075D0">
            <w:pPr>
              <w:pStyle w:val="Normln0"/>
            </w:pPr>
            <w:r w:rsidRPr="00DC7EF8">
              <w:t>Nařízení vlády č.101/2005 Sb., o podrobnějších požadavcích na pracoviště a pracovní prostředí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Zákon o odpadech č. 185/2001 Sb. v platném znění a ve znění souvisejících předpisů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Nařízení vlády č. 361/2007 Sb., kterým se stanoví podmínky ochrany zdraví při práci,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Zákon č. 201/2012 Sb. o ochraně ovzduší ve znění pozdějších předpisů a jeho prováděcí předpisy, </w:t>
            </w:r>
          </w:p>
          <w:p w:rsidR="003075D0" w:rsidRPr="00DC7EF8" w:rsidRDefault="003075D0" w:rsidP="003075D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 xml:space="preserve">Zákon č. 477/2001 Sb. o obalech ve znění pozdějších předpisů a jeho prováděcí předpisy a další související předpisy, </w:t>
            </w:r>
          </w:p>
          <w:p w:rsidR="003075D0" w:rsidRPr="00DC7EF8" w:rsidRDefault="003075D0" w:rsidP="003075D0">
            <w:pPr>
              <w:pStyle w:val="Normln0"/>
              <w:tabs>
                <w:tab w:val="left" w:pos="5529"/>
              </w:tabs>
            </w:pPr>
            <w:r w:rsidRPr="00DC7EF8">
              <w:t>Zákon č. 111/1994 Sb., o silniční dopravě ve znění pozdějších předpisů.</w:t>
            </w:r>
          </w:p>
          <w:p w:rsidR="003075D0" w:rsidRPr="00DC7EF8" w:rsidRDefault="003075D0" w:rsidP="003075D0">
            <w:pPr>
              <w:pStyle w:val="Normln0"/>
              <w:tabs>
                <w:tab w:val="left" w:pos="5529"/>
              </w:tabs>
            </w:pPr>
            <w:r w:rsidRPr="00DC7EF8">
              <w:t>Zákon č.133/1985 Sb. o požární ochraně v platném znění a vyhláška MV č.246/2001Sb.</w:t>
            </w:r>
          </w:p>
          <w:p w:rsidR="003075D0" w:rsidRPr="00DC7EF8" w:rsidRDefault="003075D0" w:rsidP="003075D0">
            <w:pPr>
              <w:jc w:val="both"/>
              <w:rPr>
                <w:bCs/>
                <w:sz w:val="20"/>
                <w:szCs w:val="20"/>
              </w:rPr>
            </w:pPr>
            <w:r w:rsidRPr="00DC7EF8">
              <w:rPr>
                <w:bCs/>
                <w:sz w:val="20"/>
                <w:szCs w:val="20"/>
              </w:rPr>
              <w:t xml:space="preserve">Evropská dohoda o mezinárodní silniční přepravě nebezpečných věcí (dále jen Dohoda ADR) </w:t>
            </w:r>
          </w:p>
        </w:tc>
      </w:tr>
    </w:tbl>
    <w:p w:rsidR="00A61B47" w:rsidRPr="00DC7EF8" w:rsidRDefault="00A61B47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1650"/>
        <w:gridCol w:w="7740"/>
      </w:tblGrid>
      <w:tr w:rsidR="00476DBA" w:rsidRPr="00DC7EF8" w:rsidTr="00A34A39">
        <w:trPr>
          <w:trHeight w:val="447"/>
        </w:trPr>
        <w:tc>
          <w:tcPr>
            <w:tcW w:w="10548" w:type="dxa"/>
            <w:gridSpan w:val="3"/>
            <w:shd w:val="clear" w:color="auto" w:fill="E0E0E0"/>
            <w:vAlign w:val="center"/>
          </w:tcPr>
          <w:p w:rsidR="00476DBA" w:rsidRPr="00DC7EF8" w:rsidRDefault="00476DBA" w:rsidP="00476DBA">
            <w:pPr>
              <w:rPr>
                <w:sz w:val="20"/>
                <w:szCs w:val="20"/>
              </w:rPr>
            </w:pPr>
            <w:r w:rsidRPr="00DC7EF8">
              <w:rPr>
                <w:b/>
                <w:caps/>
                <w:sz w:val="20"/>
                <w:szCs w:val="20"/>
              </w:rPr>
              <w:t xml:space="preserve">oddíl 16 </w:t>
            </w:r>
            <w:r w:rsidRPr="00DC7EF8">
              <w:rPr>
                <w:b/>
                <w:caps/>
                <w:sz w:val="20"/>
                <w:szCs w:val="20"/>
              </w:rPr>
              <w:tab/>
              <w:t>DALŠÍ Informace</w:t>
            </w:r>
          </w:p>
        </w:tc>
      </w:tr>
      <w:tr w:rsidR="00476DBA" w:rsidRPr="00DC7EF8" w:rsidTr="0098248C">
        <w:tc>
          <w:tcPr>
            <w:tcW w:w="1158" w:type="dxa"/>
            <w:vAlign w:val="center"/>
          </w:tcPr>
          <w:p w:rsidR="00476DBA" w:rsidRPr="00DC7EF8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16.1</w:t>
            </w:r>
          </w:p>
        </w:tc>
        <w:tc>
          <w:tcPr>
            <w:tcW w:w="9390" w:type="dxa"/>
            <w:gridSpan w:val="2"/>
            <w:vAlign w:val="center"/>
          </w:tcPr>
          <w:p w:rsidR="00476DBA" w:rsidRPr="00DC7EF8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 xml:space="preserve">Plná znění R vět a H vět </w:t>
            </w:r>
            <w:r w:rsidR="0098248C" w:rsidRPr="00DC7EF8">
              <w:rPr>
                <w:b/>
                <w:sz w:val="20"/>
                <w:szCs w:val="20"/>
              </w:rPr>
              <w:t xml:space="preserve">a zkratek klasifikačních tříd </w:t>
            </w:r>
            <w:r w:rsidRPr="00DC7EF8">
              <w:rPr>
                <w:b/>
                <w:sz w:val="20"/>
                <w:szCs w:val="20"/>
              </w:rPr>
              <w:t>uvedených v Oddílech 2, 3 a 15 tohoto bezpečnostního listu:</w:t>
            </w:r>
          </w:p>
        </w:tc>
      </w:tr>
      <w:tr w:rsidR="0098248C" w:rsidRPr="00DC7EF8" w:rsidTr="0098248C">
        <w:tc>
          <w:tcPr>
            <w:tcW w:w="1158" w:type="dxa"/>
          </w:tcPr>
          <w:p w:rsidR="0098248C" w:rsidRPr="00DC7EF8" w:rsidRDefault="0098248C" w:rsidP="0098248C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16.1.1</w:t>
            </w:r>
          </w:p>
        </w:tc>
        <w:tc>
          <w:tcPr>
            <w:tcW w:w="9390" w:type="dxa"/>
            <w:gridSpan w:val="2"/>
          </w:tcPr>
          <w:p w:rsidR="0098248C" w:rsidRPr="00DC7EF8" w:rsidRDefault="0098248C" w:rsidP="0098248C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 xml:space="preserve">Plná znění R vět 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98248C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R11</w:t>
            </w:r>
          </w:p>
        </w:tc>
        <w:tc>
          <w:tcPr>
            <w:tcW w:w="7740" w:type="dxa"/>
          </w:tcPr>
          <w:p w:rsidR="00BA4DA0" w:rsidRPr="00DC7EF8" w:rsidRDefault="00BA4DA0" w:rsidP="00BA4DA0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Vysoce hořlavý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98248C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R36</w:t>
            </w:r>
          </w:p>
        </w:tc>
        <w:tc>
          <w:tcPr>
            <w:tcW w:w="7740" w:type="dxa"/>
          </w:tcPr>
          <w:p w:rsidR="00BA4DA0" w:rsidRPr="00DC7EF8" w:rsidRDefault="00BA4DA0" w:rsidP="0098248C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Dráždí oči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98248C">
            <w:pPr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R67</w:t>
            </w:r>
          </w:p>
        </w:tc>
        <w:tc>
          <w:tcPr>
            <w:tcW w:w="7740" w:type="dxa"/>
          </w:tcPr>
          <w:p w:rsidR="00BA4DA0" w:rsidRPr="00DC7EF8" w:rsidRDefault="00BA4DA0" w:rsidP="0098248C">
            <w:pPr>
              <w:rPr>
                <w:sz w:val="20"/>
                <w:szCs w:val="20"/>
              </w:rPr>
            </w:pPr>
            <w:r w:rsidRPr="00DC7EF8">
              <w:rPr>
                <w:snapToGrid w:val="0"/>
                <w:sz w:val="20"/>
                <w:szCs w:val="20"/>
              </w:rPr>
              <w:t>Vdechování par může způsobit ospalost a závratě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98248C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16.1.2</w:t>
            </w:r>
          </w:p>
        </w:tc>
        <w:tc>
          <w:tcPr>
            <w:tcW w:w="9390" w:type="dxa"/>
            <w:gridSpan w:val="2"/>
          </w:tcPr>
          <w:p w:rsidR="00BA4DA0" w:rsidRPr="00DC7EF8" w:rsidRDefault="00BA4DA0" w:rsidP="0098248C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 xml:space="preserve">Plná znění H vět 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H225</w:t>
            </w:r>
          </w:p>
        </w:tc>
        <w:tc>
          <w:tcPr>
            <w:tcW w:w="774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Vysoce hořlavá kapalina a páry</w:t>
            </w:r>
          </w:p>
        </w:tc>
      </w:tr>
      <w:tr w:rsidR="00BA4DA0" w:rsidRPr="00DC7EF8" w:rsidTr="00BA4DA0">
        <w:tc>
          <w:tcPr>
            <w:tcW w:w="1158" w:type="dxa"/>
          </w:tcPr>
          <w:p w:rsidR="00BA4DA0" w:rsidRPr="00DC7EF8" w:rsidRDefault="00BA4DA0" w:rsidP="00BA4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BA4DA0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H319</w:t>
            </w:r>
          </w:p>
        </w:tc>
        <w:tc>
          <w:tcPr>
            <w:tcW w:w="7740" w:type="dxa"/>
          </w:tcPr>
          <w:p w:rsidR="00BA4DA0" w:rsidRPr="00DC7EF8" w:rsidRDefault="00BA4DA0" w:rsidP="00BA4DA0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Způsobuje vážné podráždění očí.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H336</w:t>
            </w:r>
          </w:p>
        </w:tc>
        <w:tc>
          <w:tcPr>
            <w:tcW w:w="774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Může způsobit ospalost nebo závratě.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98248C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16.1.3</w:t>
            </w:r>
          </w:p>
        </w:tc>
        <w:tc>
          <w:tcPr>
            <w:tcW w:w="9390" w:type="dxa"/>
            <w:gridSpan w:val="2"/>
          </w:tcPr>
          <w:p w:rsidR="00BA4DA0" w:rsidRPr="00DC7EF8" w:rsidRDefault="00BA4DA0" w:rsidP="0098248C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Plná znění zkratek klasifikačních tříd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Eye Irrit. 2</w:t>
            </w:r>
          </w:p>
        </w:tc>
        <w:tc>
          <w:tcPr>
            <w:tcW w:w="774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Podráždění očí </w:t>
            </w:r>
            <w:r w:rsidR="00627593" w:rsidRPr="00DC7EF8">
              <w:rPr>
                <w:color w:val="000000"/>
                <w:sz w:val="20"/>
                <w:szCs w:val="20"/>
              </w:rPr>
              <w:t xml:space="preserve">kategorie </w:t>
            </w:r>
            <w:r w:rsidRPr="00DC7EF8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STOT SE 3</w:t>
            </w:r>
          </w:p>
        </w:tc>
        <w:tc>
          <w:tcPr>
            <w:tcW w:w="774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Toxicita pro specifické cílové orgány – jednorázová expozice kategorie 3</w:t>
            </w:r>
          </w:p>
        </w:tc>
      </w:tr>
      <w:tr w:rsidR="00BA4DA0" w:rsidRPr="00DC7EF8" w:rsidTr="0098248C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Flam. Liq. 2</w:t>
            </w:r>
          </w:p>
        </w:tc>
        <w:tc>
          <w:tcPr>
            <w:tcW w:w="7740" w:type="dxa"/>
          </w:tcPr>
          <w:p w:rsidR="00BA4DA0" w:rsidRPr="00DC7EF8" w:rsidRDefault="00BA4DA0" w:rsidP="0098248C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>Hořlavá kapalina kategorie 2</w:t>
            </w:r>
          </w:p>
        </w:tc>
      </w:tr>
      <w:tr w:rsidR="00BA4DA0" w:rsidRPr="00DC7EF8" w:rsidTr="00A34A39">
        <w:tc>
          <w:tcPr>
            <w:tcW w:w="1158" w:type="dxa"/>
          </w:tcPr>
          <w:p w:rsidR="00BA4DA0" w:rsidRPr="00DC7EF8" w:rsidRDefault="00BA4DA0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16.2</w:t>
            </w:r>
          </w:p>
        </w:tc>
        <w:tc>
          <w:tcPr>
            <w:tcW w:w="9390" w:type="dxa"/>
            <w:gridSpan w:val="2"/>
          </w:tcPr>
          <w:p w:rsidR="00BA4DA0" w:rsidRPr="00DC7EF8" w:rsidRDefault="00BA4DA0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Pokyny pro proškolování</w:t>
            </w:r>
          </w:p>
        </w:tc>
      </w:tr>
      <w:tr w:rsidR="00BA4DA0" w:rsidRPr="00DC7EF8" w:rsidTr="00A34A39">
        <w:tc>
          <w:tcPr>
            <w:tcW w:w="1158" w:type="dxa"/>
          </w:tcPr>
          <w:p w:rsidR="00BA4DA0" w:rsidRPr="00DC7EF8" w:rsidRDefault="00BA4DA0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gridSpan w:val="2"/>
          </w:tcPr>
          <w:p w:rsidR="00BA4DA0" w:rsidRPr="00DC7EF8" w:rsidRDefault="00BA4DA0" w:rsidP="009824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EF8">
              <w:rPr>
                <w:sz w:val="20"/>
                <w:szCs w:val="20"/>
              </w:rPr>
              <w:t>Školení bezpečnosti práce pro zacházení s chemickými látkami</w:t>
            </w:r>
          </w:p>
        </w:tc>
      </w:tr>
      <w:tr w:rsidR="004A0DA6" w:rsidRPr="00DC7EF8" w:rsidTr="00A34A39">
        <w:tc>
          <w:tcPr>
            <w:tcW w:w="1158" w:type="dxa"/>
          </w:tcPr>
          <w:p w:rsidR="004A0DA6" w:rsidRPr="00DC7EF8" w:rsidRDefault="004A0DA6" w:rsidP="004A0DA6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16.3</w:t>
            </w:r>
          </w:p>
        </w:tc>
        <w:tc>
          <w:tcPr>
            <w:tcW w:w="9390" w:type="dxa"/>
            <w:gridSpan w:val="2"/>
          </w:tcPr>
          <w:p w:rsidR="004A0DA6" w:rsidRPr="00DC7EF8" w:rsidRDefault="004A0DA6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Doporučené způsoby použití</w:t>
            </w:r>
          </w:p>
        </w:tc>
      </w:tr>
      <w:tr w:rsidR="004A0DA6" w:rsidRPr="00DC7EF8" w:rsidTr="00A34A39">
        <w:tc>
          <w:tcPr>
            <w:tcW w:w="1158" w:type="dxa"/>
          </w:tcPr>
          <w:p w:rsidR="004A0DA6" w:rsidRPr="00DC7EF8" w:rsidRDefault="004A0DA6" w:rsidP="004A0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gridSpan w:val="2"/>
          </w:tcPr>
          <w:p w:rsidR="004A0DA6" w:rsidRPr="00DC7EF8" w:rsidRDefault="00F8714C" w:rsidP="004A0D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Údaje nejsou k dispozici</w:t>
            </w:r>
          </w:p>
        </w:tc>
      </w:tr>
      <w:tr w:rsidR="004A0DA6" w:rsidRPr="00DC7EF8" w:rsidTr="00A34A39">
        <w:tc>
          <w:tcPr>
            <w:tcW w:w="1158" w:type="dxa"/>
          </w:tcPr>
          <w:p w:rsidR="004A0DA6" w:rsidRPr="00DC7EF8" w:rsidRDefault="004A0DA6" w:rsidP="004A0DA6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16.4</w:t>
            </w:r>
          </w:p>
        </w:tc>
        <w:tc>
          <w:tcPr>
            <w:tcW w:w="9390" w:type="dxa"/>
            <w:gridSpan w:val="2"/>
          </w:tcPr>
          <w:p w:rsidR="004A0DA6" w:rsidRPr="00DC7EF8" w:rsidRDefault="004A0DA6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Informace o zdrojích údajů použitých při sestavování bezpečnostního listu</w:t>
            </w:r>
          </w:p>
        </w:tc>
      </w:tr>
      <w:tr w:rsidR="004A0DA6" w:rsidRPr="00DC7EF8" w:rsidTr="00A34A39">
        <w:tc>
          <w:tcPr>
            <w:tcW w:w="1158" w:type="dxa"/>
          </w:tcPr>
          <w:p w:rsidR="004A0DA6" w:rsidRPr="00DC7EF8" w:rsidRDefault="004A0DA6" w:rsidP="00476D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gridSpan w:val="2"/>
          </w:tcPr>
          <w:p w:rsidR="004A0DA6" w:rsidRPr="00DC7EF8" w:rsidRDefault="004A0DA6" w:rsidP="00476DBA">
            <w:pPr>
              <w:rPr>
                <w:color w:val="000000"/>
                <w:sz w:val="20"/>
                <w:szCs w:val="20"/>
              </w:rPr>
            </w:pPr>
            <w:r w:rsidRPr="00DC7EF8">
              <w:rPr>
                <w:color w:val="000000"/>
                <w:sz w:val="20"/>
                <w:szCs w:val="20"/>
              </w:rPr>
              <w:t xml:space="preserve">Bezpečnostní list dodavatele z EU ze dne </w:t>
            </w:r>
            <w:r w:rsidR="00F8714C">
              <w:rPr>
                <w:color w:val="000000"/>
                <w:sz w:val="20"/>
                <w:szCs w:val="20"/>
              </w:rPr>
              <w:t>14.1.2013. Plně jsme se spolehli na informace dodavatele.</w:t>
            </w:r>
          </w:p>
        </w:tc>
      </w:tr>
      <w:tr w:rsidR="004A0DA6" w:rsidRPr="00DC7EF8" w:rsidTr="001F4FAF">
        <w:tc>
          <w:tcPr>
            <w:tcW w:w="1158" w:type="dxa"/>
          </w:tcPr>
          <w:p w:rsidR="004A0DA6" w:rsidRPr="00DC7EF8" w:rsidRDefault="004A0DA6" w:rsidP="004A0DA6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9390" w:type="dxa"/>
            <w:gridSpan w:val="2"/>
          </w:tcPr>
          <w:p w:rsidR="004A0DA6" w:rsidRPr="00DC7EF8" w:rsidRDefault="004A0DA6" w:rsidP="004A0DA6">
            <w:pPr>
              <w:spacing w:before="60" w:after="60"/>
              <w:rPr>
                <w:b/>
                <w:sz w:val="20"/>
                <w:szCs w:val="20"/>
              </w:rPr>
            </w:pPr>
            <w:r w:rsidRPr="00DC7EF8">
              <w:rPr>
                <w:b/>
                <w:sz w:val="20"/>
                <w:szCs w:val="20"/>
              </w:rPr>
              <w:t>Změny oproti předchozí verzi bezpečnostního listu</w:t>
            </w:r>
          </w:p>
        </w:tc>
      </w:tr>
      <w:tr w:rsidR="004A0DA6" w:rsidRPr="00DC7EF8" w:rsidTr="001F4FAF">
        <w:tc>
          <w:tcPr>
            <w:tcW w:w="1158" w:type="dxa"/>
          </w:tcPr>
          <w:p w:rsidR="004A0DA6" w:rsidRPr="00DC7EF8" w:rsidRDefault="004A0DA6" w:rsidP="001F4F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gridSpan w:val="2"/>
          </w:tcPr>
          <w:p w:rsidR="004A0DA6" w:rsidRPr="00DC7EF8" w:rsidRDefault="00F8714C" w:rsidP="001F4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První vydání. </w:t>
            </w:r>
            <w:r w:rsidR="004A0DA6" w:rsidRPr="00DC7EF8">
              <w:rPr>
                <w:color w:val="000000"/>
                <w:sz w:val="20"/>
                <w:szCs w:val="20"/>
              </w:rPr>
              <w:t xml:space="preserve">Bezpečnostní list je </w:t>
            </w:r>
            <w:r>
              <w:rPr>
                <w:color w:val="000000"/>
                <w:sz w:val="20"/>
                <w:szCs w:val="20"/>
              </w:rPr>
              <w:t>zpracován</w:t>
            </w:r>
            <w:r w:rsidR="004A0DA6" w:rsidRPr="00DC7EF8">
              <w:rPr>
                <w:color w:val="000000"/>
                <w:sz w:val="20"/>
                <w:szCs w:val="20"/>
              </w:rPr>
              <w:t xml:space="preserve"> v souladu s nařízením EU 453/2010. </w:t>
            </w:r>
          </w:p>
        </w:tc>
      </w:tr>
    </w:tbl>
    <w:p w:rsidR="00476DBA" w:rsidRPr="00DC7EF8" w:rsidRDefault="00476DBA">
      <w:pPr>
        <w:rPr>
          <w:sz w:val="20"/>
          <w:szCs w:val="20"/>
        </w:rPr>
      </w:pPr>
    </w:p>
    <w:sectPr w:rsidR="00476DBA" w:rsidRPr="00DC7EF8" w:rsidSect="00476DBA">
      <w:headerReference w:type="default" r:id="rId13"/>
      <w:footerReference w:type="default" r:id="rId14"/>
      <w:pgSz w:w="11906" w:h="16838"/>
      <w:pgMar w:top="720" w:right="748" w:bottom="719" w:left="720" w:header="3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81" w:rsidRDefault="00AA0281" w:rsidP="000E7209">
      <w:r>
        <w:separator/>
      </w:r>
    </w:p>
  </w:endnote>
  <w:endnote w:type="continuationSeparator" w:id="0">
    <w:p w:rsidR="00AA0281" w:rsidRDefault="00AA0281" w:rsidP="000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GotItcTEE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-Regular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E5" w:rsidRPr="0099104A" w:rsidRDefault="005F15E5" w:rsidP="000E7209">
    <w:pPr>
      <w:pStyle w:val="Zpat"/>
      <w:jc w:val="right"/>
      <w:rPr>
        <w:sz w:val="20"/>
        <w:szCs w:val="20"/>
      </w:rPr>
    </w:pPr>
    <w:r w:rsidRPr="0099104A">
      <w:rPr>
        <w:rStyle w:val="slostrnky"/>
        <w:sz w:val="20"/>
        <w:szCs w:val="20"/>
      </w:rPr>
      <w:t xml:space="preserve">Strana </w:t>
    </w:r>
    <w:r w:rsidRPr="0099104A">
      <w:rPr>
        <w:rStyle w:val="slostrnky"/>
        <w:sz w:val="20"/>
        <w:szCs w:val="20"/>
      </w:rPr>
      <w:fldChar w:fldCharType="begin"/>
    </w:r>
    <w:r w:rsidRPr="0099104A">
      <w:rPr>
        <w:rStyle w:val="slostrnky"/>
        <w:sz w:val="20"/>
        <w:szCs w:val="20"/>
      </w:rPr>
      <w:instrText xml:space="preserve"> PAGE </w:instrText>
    </w:r>
    <w:r w:rsidRPr="0099104A">
      <w:rPr>
        <w:rStyle w:val="slostrnky"/>
        <w:sz w:val="20"/>
        <w:szCs w:val="20"/>
      </w:rPr>
      <w:fldChar w:fldCharType="separate"/>
    </w:r>
    <w:r w:rsidR="00161970">
      <w:rPr>
        <w:rStyle w:val="slostrnky"/>
        <w:noProof/>
        <w:sz w:val="20"/>
        <w:szCs w:val="20"/>
      </w:rPr>
      <w:t>1</w:t>
    </w:r>
    <w:r w:rsidRPr="0099104A">
      <w:rPr>
        <w:rStyle w:val="slostrnky"/>
        <w:sz w:val="20"/>
        <w:szCs w:val="20"/>
      </w:rPr>
      <w:fldChar w:fldCharType="end"/>
    </w:r>
    <w:r w:rsidRPr="0099104A">
      <w:rPr>
        <w:rStyle w:val="slostrnky"/>
        <w:sz w:val="20"/>
        <w:szCs w:val="20"/>
      </w:rPr>
      <w:t xml:space="preserve"> z celkem </w:t>
    </w:r>
    <w:r w:rsidRPr="0099104A">
      <w:rPr>
        <w:rStyle w:val="slostrnky"/>
        <w:sz w:val="20"/>
        <w:szCs w:val="20"/>
      </w:rPr>
      <w:fldChar w:fldCharType="begin"/>
    </w:r>
    <w:r w:rsidRPr="0099104A">
      <w:rPr>
        <w:rStyle w:val="slostrnky"/>
        <w:sz w:val="20"/>
        <w:szCs w:val="20"/>
      </w:rPr>
      <w:instrText xml:space="preserve"> NUMPAGES </w:instrText>
    </w:r>
    <w:r w:rsidRPr="0099104A">
      <w:rPr>
        <w:rStyle w:val="slostrnky"/>
        <w:sz w:val="20"/>
        <w:szCs w:val="20"/>
      </w:rPr>
      <w:fldChar w:fldCharType="separate"/>
    </w:r>
    <w:r w:rsidR="00161970">
      <w:rPr>
        <w:rStyle w:val="slostrnky"/>
        <w:noProof/>
        <w:sz w:val="20"/>
        <w:szCs w:val="20"/>
      </w:rPr>
      <w:t>2</w:t>
    </w:r>
    <w:r w:rsidRPr="0099104A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81" w:rsidRDefault="00AA0281" w:rsidP="000E7209">
      <w:r>
        <w:separator/>
      </w:r>
    </w:p>
  </w:footnote>
  <w:footnote w:type="continuationSeparator" w:id="0">
    <w:p w:rsidR="00AA0281" w:rsidRDefault="00AA0281" w:rsidP="000E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52"/>
      <w:gridCol w:w="5902"/>
    </w:tblGrid>
    <w:tr w:rsidR="005F15E5" w:rsidRPr="00770D8D" w:rsidTr="001F4FAF">
      <w:tc>
        <w:tcPr>
          <w:tcW w:w="10654" w:type="dxa"/>
          <w:gridSpan w:val="2"/>
        </w:tcPr>
        <w:p w:rsidR="005F15E5" w:rsidRPr="00770D8D" w:rsidRDefault="005F15E5" w:rsidP="00A34A39">
          <w:pPr>
            <w:pStyle w:val="Zhlav"/>
            <w:jc w:val="center"/>
            <w:rPr>
              <w:b/>
            </w:rPr>
          </w:pPr>
          <w:r w:rsidRPr="00770D8D">
            <w:rPr>
              <w:b/>
            </w:rPr>
            <w:t>Bezpečnostní list</w:t>
          </w:r>
        </w:p>
        <w:p w:rsidR="005F15E5" w:rsidRPr="00770D8D" w:rsidRDefault="005F15E5" w:rsidP="00A34A39">
          <w:pPr>
            <w:pStyle w:val="Zhlav"/>
            <w:jc w:val="center"/>
            <w:rPr>
              <w:sz w:val="20"/>
              <w:szCs w:val="20"/>
            </w:rPr>
          </w:pPr>
          <w:r w:rsidRPr="00770D8D">
            <w:rPr>
              <w:sz w:val="20"/>
              <w:szCs w:val="20"/>
            </w:rPr>
            <w:t>podle Nařízení Evropského parlamentu a Rady ES č.1907/2006</w:t>
          </w:r>
        </w:p>
        <w:p w:rsidR="005F15E5" w:rsidRPr="00770D8D" w:rsidRDefault="005F15E5" w:rsidP="00A34A39">
          <w:pPr>
            <w:pStyle w:val="Zhlav"/>
            <w:jc w:val="center"/>
            <w:rPr>
              <w:sz w:val="20"/>
              <w:szCs w:val="20"/>
            </w:rPr>
          </w:pPr>
          <w:r w:rsidRPr="00770D8D">
            <w:rPr>
              <w:sz w:val="20"/>
              <w:szCs w:val="20"/>
            </w:rPr>
            <w:t>ve znění Nařízení Komise (EU) 453/2010</w:t>
          </w:r>
        </w:p>
      </w:tc>
    </w:tr>
    <w:tr w:rsidR="005F15E5" w:rsidRPr="00770D8D" w:rsidTr="001F4FAF">
      <w:tc>
        <w:tcPr>
          <w:tcW w:w="4752" w:type="dxa"/>
        </w:tcPr>
        <w:p w:rsidR="005F15E5" w:rsidRPr="00770D8D" w:rsidRDefault="005F15E5" w:rsidP="001F4FAF">
          <w:pPr>
            <w:rPr>
              <w:sz w:val="20"/>
              <w:szCs w:val="20"/>
            </w:rPr>
          </w:pPr>
          <w:r w:rsidRPr="00770D8D">
            <w:rPr>
              <w:sz w:val="20"/>
              <w:szCs w:val="20"/>
            </w:rPr>
            <w:t>Verze:</w:t>
          </w:r>
          <w:r w:rsidRPr="00770D8D">
            <w:rPr>
              <w:sz w:val="20"/>
              <w:szCs w:val="20"/>
            </w:rPr>
            <w:tab/>
          </w:r>
          <w:r w:rsidRPr="00770D8D">
            <w:rPr>
              <w:sz w:val="20"/>
              <w:szCs w:val="20"/>
            </w:rPr>
            <w:tab/>
          </w:r>
          <w:r w:rsidRPr="00770D8D"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>1</w:t>
          </w:r>
          <w:r w:rsidRPr="00770D8D">
            <w:rPr>
              <w:sz w:val="20"/>
              <w:szCs w:val="20"/>
            </w:rPr>
            <w:t xml:space="preserve">.0 </w:t>
          </w:r>
          <w:r>
            <w:rPr>
              <w:sz w:val="20"/>
              <w:szCs w:val="20"/>
            </w:rPr>
            <w:t xml:space="preserve"> REACH CZ</w:t>
          </w:r>
        </w:p>
        <w:p w:rsidR="005F15E5" w:rsidRPr="00770D8D" w:rsidRDefault="005F15E5" w:rsidP="001F4FAF">
          <w:pPr>
            <w:pStyle w:val="Normln0"/>
          </w:pPr>
          <w:r w:rsidRPr="00770D8D">
            <w:t>Datum vydání:</w:t>
          </w:r>
          <w:r w:rsidRPr="00770D8D">
            <w:tab/>
          </w:r>
          <w:r w:rsidRPr="00770D8D">
            <w:tab/>
          </w:r>
          <w:r>
            <w:t>1.5.2013</w:t>
          </w:r>
        </w:p>
        <w:p w:rsidR="005F15E5" w:rsidRPr="00770D8D" w:rsidRDefault="005F15E5" w:rsidP="001F4FAF">
          <w:pPr>
            <w:pStyle w:val="Normln0"/>
          </w:pPr>
          <w:r w:rsidRPr="00770D8D">
            <w:t>Datum poslední revize:</w:t>
          </w:r>
          <w:r w:rsidRPr="00770D8D">
            <w:tab/>
          </w:r>
          <w:r>
            <w:t>-</w:t>
          </w:r>
        </w:p>
      </w:tc>
      <w:tc>
        <w:tcPr>
          <w:tcW w:w="5902" w:type="dxa"/>
        </w:tcPr>
        <w:p w:rsidR="005F15E5" w:rsidRPr="00770D8D" w:rsidRDefault="005F15E5" w:rsidP="001F4FAF">
          <w:pPr>
            <w:pStyle w:val="Zhlav"/>
            <w:rPr>
              <w:sz w:val="20"/>
              <w:szCs w:val="20"/>
            </w:rPr>
          </w:pPr>
        </w:p>
        <w:p w:rsidR="005F15E5" w:rsidRPr="00770D8D" w:rsidRDefault="005F15E5" w:rsidP="001F4FAF">
          <w:pPr>
            <w:pStyle w:val="Zhlav"/>
            <w:rPr>
              <w:sz w:val="20"/>
              <w:szCs w:val="20"/>
            </w:rPr>
          </w:pPr>
        </w:p>
        <w:p w:rsidR="005F15E5" w:rsidRPr="00770D8D" w:rsidRDefault="005F15E5" w:rsidP="001F4FAF">
          <w:pPr>
            <w:pStyle w:val="Zhlav"/>
            <w:rPr>
              <w:sz w:val="20"/>
              <w:szCs w:val="20"/>
            </w:rPr>
          </w:pPr>
          <w:r w:rsidRPr="00770D8D">
            <w:rPr>
              <w:sz w:val="20"/>
              <w:szCs w:val="20"/>
            </w:rPr>
            <w:t xml:space="preserve">Nahrazuje verzi:   </w:t>
          </w:r>
          <w:r>
            <w:rPr>
              <w:sz w:val="20"/>
              <w:szCs w:val="20"/>
            </w:rPr>
            <w:t>-</w:t>
          </w:r>
        </w:p>
      </w:tc>
    </w:tr>
    <w:tr w:rsidR="005F15E5" w:rsidRPr="00770D8D" w:rsidTr="00770D8D">
      <w:trPr>
        <w:trHeight w:val="367"/>
      </w:trPr>
      <w:tc>
        <w:tcPr>
          <w:tcW w:w="10654" w:type="dxa"/>
          <w:gridSpan w:val="2"/>
          <w:shd w:val="clear" w:color="auto" w:fill="D9D9D9"/>
        </w:tcPr>
        <w:p w:rsidR="005F15E5" w:rsidRPr="00770D8D" w:rsidRDefault="005F15E5" w:rsidP="00770D8D">
          <w:pPr>
            <w:jc w:val="center"/>
            <w:rPr>
              <w:sz w:val="28"/>
              <w:szCs w:val="28"/>
              <w:highlight w:val="magenta"/>
            </w:rPr>
          </w:pPr>
          <w:r w:rsidRPr="00770D8D">
            <w:rPr>
              <w:sz w:val="28"/>
              <w:szCs w:val="28"/>
              <w:highlight w:val="magenta"/>
            </w:rPr>
            <w:t xml:space="preserve">Zlatíčko </w:t>
          </w:r>
          <w:r w:rsidRPr="00770D8D">
            <w:rPr>
              <w:sz w:val="28"/>
              <w:szCs w:val="28"/>
              <w:highlight w:val="magenta"/>
            </w:rPr>
            <w:sym w:font="Wingdings" w:char="F04A"/>
          </w:r>
        </w:p>
      </w:tc>
    </w:tr>
  </w:tbl>
  <w:p w:rsidR="005F15E5" w:rsidRPr="00770D8D" w:rsidRDefault="005F15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09"/>
    <w:rsid w:val="00004EFB"/>
    <w:rsid w:val="000271CB"/>
    <w:rsid w:val="0007398F"/>
    <w:rsid w:val="000A0D7E"/>
    <w:rsid w:val="000A273F"/>
    <w:rsid w:val="000E7209"/>
    <w:rsid w:val="000F3961"/>
    <w:rsid w:val="00154647"/>
    <w:rsid w:val="00161970"/>
    <w:rsid w:val="0016442A"/>
    <w:rsid w:val="001D1AD4"/>
    <w:rsid w:val="001F4FAF"/>
    <w:rsid w:val="001F6062"/>
    <w:rsid w:val="00200096"/>
    <w:rsid w:val="00237614"/>
    <w:rsid w:val="00240479"/>
    <w:rsid w:val="00252A7A"/>
    <w:rsid w:val="0026128A"/>
    <w:rsid w:val="002745E5"/>
    <w:rsid w:val="00286BD5"/>
    <w:rsid w:val="00287257"/>
    <w:rsid w:val="002A2C82"/>
    <w:rsid w:val="002A36EC"/>
    <w:rsid w:val="002B2476"/>
    <w:rsid w:val="002C20DB"/>
    <w:rsid w:val="002C5356"/>
    <w:rsid w:val="002D345C"/>
    <w:rsid w:val="00303C31"/>
    <w:rsid w:val="003075D0"/>
    <w:rsid w:val="0032500E"/>
    <w:rsid w:val="00350597"/>
    <w:rsid w:val="00360C4B"/>
    <w:rsid w:val="00370B69"/>
    <w:rsid w:val="00395D00"/>
    <w:rsid w:val="003E60A1"/>
    <w:rsid w:val="00425BDD"/>
    <w:rsid w:val="00476DBA"/>
    <w:rsid w:val="004A0DA6"/>
    <w:rsid w:val="004C54DA"/>
    <w:rsid w:val="004C707B"/>
    <w:rsid w:val="0050556A"/>
    <w:rsid w:val="00567770"/>
    <w:rsid w:val="00574099"/>
    <w:rsid w:val="005F0705"/>
    <w:rsid w:val="005F15E5"/>
    <w:rsid w:val="00603738"/>
    <w:rsid w:val="006073BE"/>
    <w:rsid w:val="00613A97"/>
    <w:rsid w:val="00624232"/>
    <w:rsid w:val="00627593"/>
    <w:rsid w:val="006355D2"/>
    <w:rsid w:val="00650FF2"/>
    <w:rsid w:val="00657324"/>
    <w:rsid w:val="00680286"/>
    <w:rsid w:val="006915A4"/>
    <w:rsid w:val="006A7B0B"/>
    <w:rsid w:val="006D0BB1"/>
    <w:rsid w:val="006D4430"/>
    <w:rsid w:val="006F00DF"/>
    <w:rsid w:val="007426B8"/>
    <w:rsid w:val="00770D8D"/>
    <w:rsid w:val="00782D67"/>
    <w:rsid w:val="00783975"/>
    <w:rsid w:val="007C3D69"/>
    <w:rsid w:val="007D063C"/>
    <w:rsid w:val="00846E90"/>
    <w:rsid w:val="00883D09"/>
    <w:rsid w:val="00892CC3"/>
    <w:rsid w:val="008A3B42"/>
    <w:rsid w:val="008C701A"/>
    <w:rsid w:val="008C7EB1"/>
    <w:rsid w:val="008D4FB9"/>
    <w:rsid w:val="008E0815"/>
    <w:rsid w:val="009011B4"/>
    <w:rsid w:val="00942412"/>
    <w:rsid w:val="00944999"/>
    <w:rsid w:val="0098248C"/>
    <w:rsid w:val="00986E28"/>
    <w:rsid w:val="0099104A"/>
    <w:rsid w:val="00997279"/>
    <w:rsid w:val="009B4104"/>
    <w:rsid w:val="009F4763"/>
    <w:rsid w:val="00A2396B"/>
    <w:rsid w:val="00A34A39"/>
    <w:rsid w:val="00A50E94"/>
    <w:rsid w:val="00A61B47"/>
    <w:rsid w:val="00A657F8"/>
    <w:rsid w:val="00A71FCF"/>
    <w:rsid w:val="00A80B2C"/>
    <w:rsid w:val="00AA0281"/>
    <w:rsid w:val="00AA4314"/>
    <w:rsid w:val="00AA7854"/>
    <w:rsid w:val="00B01C5F"/>
    <w:rsid w:val="00B33BDC"/>
    <w:rsid w:val="00B345C2"/>
    <w:rsid w:val="00B355DD"/>
    <w:rsid w:val="00B575F3"/>
    <w:rsid w:val="00BA0DE0"/>
    <w:rsid w:val="00BA4DA0"/>
    <w:rsid w:val="00BC782F"/>
    <w:rsid w:val="00C0711E"/>
    <w:rsid w:val="00C25204"/>
    <w:rsid w:val="00C37864"/>
    <w:rsid w:val="00C43A0A"/>
    <w:rsid w:val="00CF79D4"/>
    <w:rsid w:val="00CF7B99"/>
    <w:rsid w:val="00D02568"/>
    <w:rsid w:val="00D06F4F"/>
    <w:rsid w:val="00D16C6B"/>
    <w:rsid w:val="00D22BA2"/>
    <w:rsid w:val="00D4758E"/>
    <w:rsid w:val="00D9400B"/>
    <w:rsid w:val="00DA78C9"/>
    <w:rsid w:val="00DC7EF8"/>
    <w:rsid w:val="00DD38B4"/>
    <w:rsid w:val="00E10DF7"/>
    <w:rsid w:val="00E14D44"/>
    <w:rsid w:val="00E57D18"/>
    <w:rsid w:val="00E71251"/>
    <w:rsid w:val="00E92A0B"/>
    <w:rsid w:val="00EC7521"/>
    <w:rsid w:val="00EE0D6B"/>
    <w:rsid w:val="00EE6CD9"/>
    <w:rsid w:val="00F05E77"/>
    <w:rsid w:val="00F10841"/>
    <w:rsid w:val="00F1234B"/>
    <w:rsid w:val="00F50DD2"/>
    <w:rsid w:val="00F838B8"/>
    <w:rsid w:val="00F8714C"/>
    <w:rsid w:val="00F930E4"/>
    <w:rsid w:val="00F953BE"/>
    <w:rsid w:val="00F96F0D"/>
    <w:rsid w:val="00FB20B1"/>
    <w:rsid w:val="00FB3EE0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824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574099"/>
    <w:pPr>
      <w:keepNext/>
      <w:outlineLvl w:val="2"/>
    </w:pPr>
    <w:rPr>
      <w:rFonts w:ascii="AvantGarGotItcTEECon" w:hAnsi="AvantGarGotItcTEECon"/>
      <w:b/>
      <w:sz w:val="20"/>
      <w:szCs w:val="20"/>
    </w:rPr>
  </w:style>
  <w:style w:type="paragraph" w:styleId="Nadpis4">
    <w:name w:val="heading 4"/>
    <w:basedOn w:val="Normln"/>
    <w:next w:val="Normln"/>
    <w:qFormat/>
    <w:rsid w:val="00782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0E7209"/>
    <w:pPr>
      <w:spacing w:before="240" w:after="60"/>
      <w:ind w:firstLine="425"/>
      <w:outlineLvl w:val="6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E7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‡ln’"/>
    <w:rsid w:val="000E7209"/>
  </w:style>
  <w:style w:type="character" w:styleId="slostrnky">
    <w:name w:val="page number"/>
    <w:basedOn w:val="Standardnpsmoodstavce"/>
    <w:rsid w:val="000E7209"/>
  </w:style>
  <w:style w:type="paragraph" w:customStyle="1" w:styleId="Default">
    <w:name w:val="Default"/>
    <w:rsid w:val="000E72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Zkladntextodsazen2">
    <w:name w:val="Body Text Indent 2"/>
    <w:basedOn w:val="Normln"/>
    <w:semiHidden/>
    <w:rsid w:val="009B4104"/>
    <w:pPr>
      <w:ind w:left="2835" w:hanging="2835"/>
    </w:pPr>
    <w:rPr>
      <w:sz w:val="22"/>
    </w:rPr>
  </w:style>
  <w:style w:type="character" w:styleId="Sledovanodkaz">
    <w:name w:val="FollowedHyperlink"/>
    <w:semiHidden/>
    <w:rsid w:val="00D16C6B"/>
    <w:rPr>
      <w:color w:val="800080"/>
      <w:u w:val="single"/>
    </w:rPr>
  </w:style>
  <w:style w:type="character" w:styleId="Hypertextovodkaz">
    <w:name w:val="Hyperlink"/>
    <w:semiHidden/>
    <w:rsid w:val="00D16C6B"/>
    <w:rPr>
      <w:color w:val="0000FF"/>
      <w:u w:val="single"/>
    </w:rPr>
  </w:style>
  <w:style w:type="paragraph" w:customStyle="1" w:styleId="Zkladntextbezplistu">
    <w:name w:val="Základní text bezp. listu"/>
    <w:basedOn w:val="Zkladntext"/>
    <w:rsid w:val="00286BD5"/>
    <w:pPr>
      <w:spacing w:after="0"/>
      <w:ind w:left="567" w:firstLine="425"/>
    </w:pPr>
    <w:rPr>
      <w:sz w:val="22"/>
    </w:rPr>
  </w:style>
  <w:style w:type="paragraph" w:styleId="Zkladntext">
    <w:name w:val="Body Text"/>
    <w:basedOn w:val="Normln"/>
    <w:rsid w:val="00286BD5"/>
    <w:pPr>
      <w:spacing w:after="120"/>
    </w:pPr>
  </w:style>
  <w:style w:type="paragraph" w:customStyle="1" w:styleId="BodyText2">
    <w:name w:val="Body Text 2"/>
    <w:basedOn w:val="Normln"/>
    <w:rsid w:val="00574099"/>
    <w:pPr>
      <w:tabs>
        <w:tab w:val="left" w:pos="426"/>
      </w:tabs>
    </w:pPr>
    <w:rPr>
      <w:rFonts w:ascii="AvantGarGotItcTEECon" w:hAnsi="AvantGarGotItcTEECon"/>
      <w:sz w:val="20"/>
      <w:szCs w:val="20"/>
    </w:rPr>
  </w:style>
  <w:style w:type="paragraph" w:styleId="Textbubliny">
    <w:name w:val="Balloon Text"/>
    <w:basedOn w:val="Normln"/>
    <w:link w:val="TextbublinyChar"/>
    <w:rsid w:val="000F3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3961"/>
    <w:rPr>
      <w:rFonts w:ascii="Tahoma" w:hAnsi="Tahoma" w:cs="Tahoma"/>
      <w:sz w:val="16"/>
      <w:szCs w:val="16"/>
    </w:rPr>
  </w:style>
  <w:style w:type="paragraph" w:customStyle="1" w:styleId="p4">
    <w:name w:val="p4"/>
    <w:basedOn w:val="Normln"/>
    <w:rsid w:val="00782D67"/>
    <w:pPr>
      <w:widowControl w:val="0"/>
      <w:tabs>
        <w:tab w:val="left" w:pos="780"/>
      </w:tabs>
      <w:spacing w:line="260" w:lineRule="atLeast"/>
      <w:ind w:left="660"/>
    </w:pPr>
    <w:rPr>
      <w:snapToGrid w:val="0"/>
      <w:szCs w:val="20"/>
    </w:rPr>
  </w:style>
  <w:style w:type="paragraph" w:customStyle="1" w:styleId="CM1">
    <w:name w:val="CM1"/>
    <w:basedOn w:val="Default"/>
    <w:next w:val="Default"/>
    <w:rsid w:val="001D1AD4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1D1AD4"/>
    <w:rPr>
      <w:rFonts w:ascii="Times New Roman" w:hAnsi="Times New Roman" w:cs="Times New Roman"/>
      <w:color w:val="auto"/>
    </w:rPr>
  </w:style>
  <w:style w:type="character" w:customStyle="1" w:styleId="shorttext">
    <w:name w:val="short_text"/>
    <w:basedOn w:val="Standardnpsmoodstavce"/>
    <w:rsid w:val="00A657F8"/>
  </w:style>
  <w:style w:type="character" w:customStyle="1" w:styleId="hps">
    <w:name w:val="hps"/>
    <w:basedOn w:val="Standardnpsmoodstavce"/>
    <w:rsid w:val="00A65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824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574099"/>
    <w:pPr>
      <w:keepNext/>
      <w:outlineLvl w:val="2"/>
    </w:pPr>
    <w:rPr>
      <w:rFonts w:ascii="AvantGarGotItcTEECon" w:hAnsi="AvantGarGotItcTEECon"/>
      <w:b/>
      <w:sz w:val="20"/>
      <w:szCs w:val="20"/>
    </w:rPr>
  </w:style>
  <w:style w:type="paragraph" w:styleId="Nadpis4">
    <w:name w:val="heading 4"/>
    <w:basedOn w:val="Normln"/>
    <w:next w:val="Normln"/>
    <w:qFormat/>
    <w:rsid w:val="00782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0E7209"/>
    <w:pPr>
      <w:spacing w:before="240" w:after="60"/>
      <w:ind w:firstLine="425"/>
      <w:outlineLvl w:val="6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E7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‡ln’"/>
    <w:rsid w:val="000E7209"/>
  </w:style>
  <w:style w:type="character" w:styleId="slostrnky">
    <w:name w:val="page number"/>
    <w:basedOn w:val="Standardnpsmoodstavce"/>
    <w:rsid w:val="000E7209"/>
  </w:style>
  <w:style w:type="paragraph" w:customStyle="1" w:styleId="Default">
    <w:name w:val="Default"/>
    <w:rsid w:val="000E72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Zkladntextodsazen2">
    <w:name w:val="Body Text Indent 2"/>
    <w:basedOn w:val="Normln"/>
    <w:semiHidden/>
    <w:rsid w:val="009B4104"/>
    <w:pPr>
      <w:ind w:left="2835" w:hanging="2835"/>
    </w:pPr>
    <w:rPr>
      <w:sz w:val="22"/>
    </w:rPr>
  </w:style>
  <w:style w:type="character" w:styleId="Sledovanodkaz">
    <w:name w:val="FollowedHyperlink"/>
    <w:semiHidden/>
    <w:rsid w:val="00D16C6B"/>
    <w:rPr>
      <w:color w:val="800080"/>
      <w:u w:val="single"/>
    </w:rPr>
  </w:style>
  <w:style w:type="character" w:styleId="Hypertextovodkaz">
    <w:name w:val="Hyperlink"/>
    <w:semiHidden/>
    <w:rsid w:val="00D16C6B"/>
    <w:rPr>
      <w:color w:val="0000FF"/>
      <w:u w:val="single"/>
    </w:rPr>
  </w:style>
  <w:style w:type="paragraph" w:customStyle="1" w:styleId="Zkladntextbezplistu">
    <w:name w:val="Základní text bezp. listu"/>
    <w:basedOn w:val="Zkladntext"/>
    <w:rsid w:val="00286BD5"/>
    <w:pPr>
      <w:spacing w:after="0"/>
      <w:ind w:left="567" w:firstLine="425"/>
    </w:pPr>
    <w:rPr>
      <w:sz w:val="22"/>
    </w:rPr>
  </w:style>
  <w:style w:type="paragraph" w:styleId="Zkladntext">
    <w:name w:val="Body Text"/>
    <w:basedOn w:val="Normln"/>
    <w:rsid w:val="00286BD5"/>
    <w:pPr>
      <w:spacing w:after="120"/>
    </w:pPr>
  </w:style>
  <w:style w:type="paragraph" w:customStyle="1" w:styleId="BodyText2">
    <w:name w:val="Body Text 2"/>
    <w:basedOn w:val="Normln"/>
    <w:rsid w:val="00574099"/>
    <w:pPr>
      <w:tabs>
        <w:tab w:val="left" w:pos="426"/>
      </w:tabs>
    </w:pPr>
    <w:rPr>
      <w:rFonts w:ascii="AvantGarGotItcTEECon" w:hAnsi="AvantGarGotItcTEECon"/>
      <w:sz w:val="20"/>
      <w:szCs w:val="20"/>
    </w:rPr>
  </w:style>
  <w:style w:type="paragraph" w:styleId="Textbubliny">
    <w:name w:val="Balloon Text"/>
    <w:basedOn w:val="Normln"/>
    <w:link w:val="TextbublinyChar"/>
    <w:rsid w:val="000F3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3961"/>
    <w:rPr>
      <w:rFonts w:ascii="Tahoma" w:hAnsi="Tahoma" w:cs="Tahoma"/>
      <w:sz w:val="16"/>
      <w:szCs w:val="16"/>
    </w:rPr>
  </w:style>
  <w:style w:type="paragraph" w:customStyle="1" w:styleId="p4">
    <w:name w:val="p4"/>
    <w:basedOn w:val="Normln"/>
    <w:rsid w:val="00782D67"/>
    <w:pPr>
      <w:widowControl w:val="0"/>
      <w:tabs>
        <w:tab w:val="left" w:pos="780"/>
      </w:tabs>
      <w:spacing w:line="260" w:lineRule="atLeast"/>
      <w:ind w:left="660"/>
    </w:pPr>
    <w:rPr>
      <w:snapToGrid w:val="0"/>
      <w:szCs w:val="20"/>
    </w:rPr>
  </w:style>
  <w:style w:type="paragraph" w:customStyle="1" w:styleId="CM1">
    <w:name w:val="CM1"/>
    <w:basedOn w:val="Default"/>
    <w:next w:val="Default"/>
    <w:rsid w:val="001D1AD4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1D1AD4"/>
    <w:rPr>
      <w:rFonts w:ascii="Times New Roman" w:hAnsi="Times New Roman" w:cs="Times New Roman"/>
      <w:color w:val="auto"/>
    </w:rPr>
  </w:style>
  <w:style w:type="character" w:customStyle="1" w:styleId="shorttext">
    <w:name w:val="short_text"/>
    <w:basedOn w:val="Standardnpsmoodstavce"/>
    <w:rsid w:val="00A657F8"/>
  </w:style>
  <w:style w:type="character" w:customStyle="1" w:styleId="hps">
    <w:name w:val="hps"/>
    <w:basedOn w:val="Standardnpsmoodstavce"/>
    <w:rsid w:val="00A6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2958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1 </vt:lpstr>
    </vt:vector>
  </TitlesOfParts>
  <Company>HPC</Company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1</dc:title>
  <dc:creator>Marketa Miklová</dc:creator>
  <cp:lastModifiedBy>Marketa Miklová</cp:lastModifiedBy>
  <cp:revision>1</cp:revision>
  <cp:lastPrinted>2012-04-26T13:51:00Z</cp:lastPrinted>
  <dcterms:created xsi:type="dcterms:W3CDTF">2013-05-24T10:07:00Z</dcterms:created>
  <dcterms:modified xsi:type="dcterms:W3CDTF">2013-05-24T10:08:00Z</dcterms:modified>
</cp:coreProperties>
</file>